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86" w:rsidRPr="00ED10E1" w:rsidRDefault="00A56486" w:rsidP="00AE731E">
      <w:pPr>
        <w:spacing w:after="0" w:line="264" w:lineRule="auto"/>
        <w:rPr>
          <w:rFonts w:ascii="Times New Roman" w:eastAsia="Times New Roman" w:hAnsi="Times New Roman"/>
          <w:lang w:eastAsia="sl-SI"/>
        </w:rPr>
      </w:pPr>
    </w:p>
    <w:p w:rsidR="00E716AA" w:rsidRPr="00ED10E1" w:rsidRDefault="00E716AA" w:rsidP="00AE731E">
      <w:pPr>
        <w:spacing w:after="0" w:line="264" w:lineRule="auto"/>
        <w:rPr>
          <w:rFonts w:ascii="Times New Roman" w:hAnsi="Times New Roman"/>
        </w:rPr>
      </w:pPr>
    </w:p>
    <w:p w:rsidR="00445D32" w:rsidRPr="001B3CD6" w:rsidRDefault="006A3AE7" w:rsidP="00AE731E">
      <w:pPr>
        <w:spacing w:after="0" w:line="264" w:lineRule="auto"/>
        <w:jc w:val="both"/>
        <w:rPr>
          <w:rFonts w:ascii="Arial Narrow" w:hAnsi="Arial Narrow"/>
          <w:b/>
        </w:rPr>
      </w:pPr>
      <w:r>
        <w:rPr>
          <w:rFonts w:ascii="Arial Narrow" w:hAnsi="Arial Narrow"/>
          <w:b/>
        </w:rPr>
        <w:t>Sporočilo za javnost</w:t>
      </w:r>
    </w:p>
    <w:p w:rsidR="006A3AE7" w:rsidRDefault="006A3AE7" w:rsidP="00AE731E">
      <w:pPr>
        <w:spacing w:after="0" w:line="264" w:lineRule="auto"/>
        <w:jc w:val="both"/>
        <w:rPr>
          <w:rFonts w:ascii="Arial Narrow" w:hAnsi="Arial Narrow"/>
          <w:b/>
          <w:sz w:val="28"/>
          <w:szCs w:val="28"/>
        </w:rPr>
      </w:pPr>
    </w:p>
    <w:p w:rsidR="006A3AE7" w:rsidRPr="006A3AE7" w:rsidRDefault="006A3AE7" w:rsidP="006A3AE7">
      <w:pPr>
        <w:jc w:val="center"/>
        <w:rPr>
          <w:rFonts w:ascii="Arial Narrow" w:hAnsi="Arial Narrow"/>
          <w:b/>
          <w:sz w:val="26"/>
          <w:szCs w:val="26"/>
        </w:rPr>
      </w:pPr>
      <w:r w:rsidRPr="006A3AE7">
        <w:rPr>
          <w:rFonts w:ascii="Arial Narrow" w:hAnsi="Arial Narrow"/>
          <w:b/>
          <w:sz w:val="26"/>
          <w:szCs w:val="26"/>
        </w:rPr>
        <w:t>DORA v letu 2016 izpolnila vse zastavljene cilje širitve</w:t>
      </w:r>
    </w:p>
    <w:p w:rsidR="006A3AE7" w:rsidRPr="00362941" w:rsidRDefault="006A3AE7" w:rsidP="006A3AE7">
      <w:pPr>
        <w:jc w:val="both"/>
        <w:rPr>
          <w:rFonts w:ascii="Arial Narrow" w:hAnsi="Arial Narrow"/>
          <w:b/>
          <w:sz w:val="22"/>
          <w:szCs w:val="22"/>
        </w:rPr>
      </w:pPr>
      <w:r>
        <w:rPr>
          <w:rFonts w:ascii="Arial Narrow" w:hAnsi="Arial Narrow"/>
          <w:b/>
          <w:sz w:val="22"/>
          <w:szCs w:val="22"/>
        </w:rPr>
        <w:t xml:space="preserve">Ljubljana, 15. februar 2017: </w:t>
      </w:r>
      <w:r w:rsidR="002D4BEA">
        <w:rPr>
          <w:rFonts w:ascii="Arial Narrow" w:hAnsi="Arial Narrow"/>
          <w:b/>
          <w:sz w:val="22"/>
          <w:szCs w:val="22"/>
        </w:rPr>
        <w:t>Danes je</w:t>
      </w:r>
      <w:r>
        <w:rPr>
          <w:rFonts w:ascii="Arial Narrow" w:hAnsi="Arial Narrow"/>
          <w:b/>
          <w:sz w:val="22"/>
          <w:szCs w:val="22"/>
        </w:rPr>
        <w:t xml:space="preserve"> na Onkološkem inštitutu Ljubljana potekalo</w:t>
      </w:r>
      <w:r w:rsidRPr="002C0B88">
        <w:rPr>
          <w:rFonts w:ascii="Arial Narrow" w:hAnsi="Arial Narrow"/>
          <w:b/>
          <w:sz w:val="22"/>
          <w:szCs w:val="22"/>
        </w:rPr>
        <w:t xml:space="preserve"> prvo srečanje vseh stacionarnih presejalnih centrov programa DORA</w:t>
      </w:r>
      <w:r w:rsidRPr="00362941">
        <w:rPr>
          <w:rFonts w:ascii="Arial Narrow" w:hAnsi="Arial Narrow"/>
          <w:b/>
          <w:sz w:val="22"/>
          <w:szCs w:val="22"/>
        </w:rPr>
        <w:t xml:space="preserve">, ki je bilo namenjeno pregledu strokovnih poročil o delu presejalnih centrov v letu 2016 in izmenjavi izkušenj. Program DORA je v letu 2016 dosegel vse zastavljene cilje po novem načrtu širitve – v program je tako vključenih </w:t>
      </w:r>
      <w:r w:rsidR="00A62870">
        <w:rPr>
          <w:rFonts w:ascii="Arial Narrow" w:hAnsi="Arial Narrow"/>
          <w:b/>
          <w:sz w:val="22"/>
          <w:szCs w:val="22"/>
        </w:rPr>
        <w:t>72 %</w:t>
      </w:r>
      <w:r w:rsidRPr="00362941">
        <w:rPr>
          <w:rFonts w:ascii="Arial Narrow" w:hAnsi="Arial Narrow"/>
          <w:b/>
          <w:sz w:val="22"/>
          <w:szCs w:val="22"/>
        </w:rPr>
        <w:t xml:space="preserve"> ciljne skupine slovenskih žensk v starosti 50-69 let, v letu 2016 je bilo slikanih za polovico več žensk kot leto prej in odkritih 372 rakov dojk, pri tem pa program ohranja visoko kakovost po evropskih smernicah na vseh ravneh delovanja. </w:t>
      </w:r>
    </w:p>
    <w:p w:rsidR="006A3AE7" w:rsidRDefault="006A3AE7" w:rsidP="006A3AE7">
      <w:pPr>
        <w:spacing w:after="0" w:line="264" w:lineRule="auto"/>
        <w:jc w:val="both"/>
        <w:rPr>
          <w:rFonts w:ascii="Arial Narrow" w:hAnsi="Arial Narrow"/>
        </w:rPr>
      </w:pPr>
      <w:r w:rsidRPr="006A3AE7">
        <w:rPr>
          <w:rFonts w:ascii="Arial Narrow" w:hAnsi="Arial Narrow"/>
        </w:rPr>
        <w:t xml:space="preserve">Na dogodku so bili prisotni predstavniki vseh presejalnih centrov DORA, ki so srečanje izkoristili tudi za izmenjavo izkušenj in razpravo s predlogi za izboljšave sodelovanja. </w:t>
      </w:r>
      <w:r w:rsidRPr="006A3AE7">
        <w:rPr>
          <w:rFonts w:ascii="Arial Narrow" w:hAnsi="Arial Narrow"/>
          <w:b/>
        </w:rPr>
        <w:t>Vodja programa DORA mag. Maksimiljan Kadivec, dr. med.,:</w:t>
      </w:r>
      <w:r>
        <w:rPr>
          <w:rFonts w:ascii="Arial Narrow" w:hAnsi="Arial Narrow"/>
        </w:rPr>
        <w:t xml:space="preserve"> ''Velik odziv presejalnih centrov DORA na to prvo skupno srečanje nas veseli – kaže na željo in zagnanost izvajalcev, da program DORA poteka pri njih, kar je tudi zagotovilo za uspešno sodelovanje za naprej. </w:t>
      </w:r>
      <w:r w:rsidRPr="00B476A2">
        <w:rPr>
          <w:rFonts w:ascii="Arial Narrow" w:hAnsi="Arial Narrow"/>
        </w:rPr>
        <w:t>V</w:t>
      </w:r>
      <w:r w:rsidR="00A62870" w:rsidRPr="00B476A2">
        <w:rPr>
          <w:rFonts w:ascii="Arial Narrow" w:hAnsi="Arial Narrow"/>
        </w:rPr>
        <w:t xml:space="preserve">si centri DORE po Sloveniji so za leto 2016 prejeli strokovna poročila o svojem delu, ki glede na zastavljene kazalce izkazujejo, da dosegajo visoko strokovno obravnavo </w:t>
      </w:r>
      <w:r w:rsidRPr="00B476A2">
        <w:rPr>
          <w:rFonts w:ascii="Arial Narrow" w:hAnsi="Arial Narrow"/>
        </w:rPr>
        <w:t>žensk</w:t>
      </w:r>
      <w:r w:rsidR="00A62870" w:rsidRPr="00B476A2">
        <w:rPr>
          <w:rFonts w:ascii="Arial Narrow" w:hAnsi="Arial Narrow"/>
        </w:rPr>
        <w:t>.</w:t>
      </w:r>
      <w:r w:rsidRPr="00B476A2">
        <w:rPr>
          <w:rFonts w:ascii="Arial Narrow" w:hAnsi="Arial Narrow"/>
        </w:rPr>
        <w:t>''</w:t>
      </w:r>
      <w:r>
        <w:rPr>
          <w:rFonts w:ascii="Arial Narrow" w:hAnsi="Arial Narrow"/>
        </w:rPr>
        <w:t xml:space="preserve"> </w:t>
      </w:r>
    </w:p>
    <w:p w:rsidR="006A3AE7" w:rsidRDefault="006A3AE7" w:rsidP="006A3AE7">
      <w:pPr>
        <w:spacing w:after="0" w:line="264" w:lineRule="auto"/>
        <w:jc w:val="both"/>
        <w:rPr>
          <w:rFonts w:ascii="Arial Narrow" w:hAnsi="Arial Narrow"/>
        </w:rPr>
      </w:pPr>
    </w:p>
    <w:p w:rsidR="006A3AE7" w:rsidRDefault="006A3AE7" w:rsidP="006A3AE7">
      <w:pPr>
        <w:spacing w:after="0" w:line="264" w:lineRule="auto"/>
        <w:jc w:val="both"/>
        <w:rPr>
          <w:rFonts w:ascii="Arial Narrow" w:eastAsia="Times New Roman" w:hAnsi="Arial Narrow"/>
          <w:b/>
          <w:color w:val="000000"/>
          <w:lang w:eastAsia="sl-SI"/>
        </w:rPr>
      </w:pPr>
      <w:r>
        <w:rPr>
          <w:rFonts w:ascii="Arial Narrow" w:hAnsi="Arial Narrow"/>
        </w:rPr>
        <w:t xml:space="preserve">Sodelujoči so se seznanili z </w:t>
      </w:r>
      <w:r>
        <w:rPr>
          <w:rFonts w:ascii="Arial Narrow" w:eastAsia="Times New Roman" w:hAnsi="Arial Narrow"/>
          <w:color w:val="000000"/>
          <w:lang w:eastAsia="sl-SI"/>
        </w:rPr>
        <w:t>izvajanjem</w:t>
      </w:r>
      <w:r w:rsidRPr="001B3CD6">
        <w:rPr>
          <w:rFonts w:ascii="Arial Narrow" w:eastAsia="Times New Roman" w:hAnsi="Arial Narrow"/>
          <w:i/>
          <w:iCs/>
          <w:color w:val="000000"/>
          <w:lang w:eastAsia="sl-SI"/>
        </w:rPr>
        <w:t xml:space="preserve"> Načrta širitve programa DORA 2015-2020</w:t>
      </w:r>
      <w:r>
        <w:rPr>
          <w:rFonts w:ascii="Arial Narrow" w:eastAsia="Times New Roman" w:hAnsi="Arial Narrow"/>
          <w:i/>
          <w:iCs/>
          <w:color w:val="000000"/>
          <w:lang w:eastAsia="sl-SI"/>
        </w:rPr>
        <w:t xml:space="preserve"> in </w:t>
      </w:r>
      <w:r>
        <w:rPr>
          <w:rFonts w:ascii="Arial Narrow" w:hAnsi="Arial Narrow"/>
        </w:rPr>
        <w:t xml:space="preserve">z rezultati programa DORA v letu 2016 ter s strokovnim poročilom </w:t>
      </w:r>
      <w:r w:rsidRPr="006A3AE7">
        <w:rPr>
          <w:rFonts w:ascii="Arial Narrow" w:hAnsi="Arial Narrow"/>
          <w:sz w:val="22"/>
          <w:szCs w:val="22"/>
        </w:rPr>
        <w:t>o delu posameznih presejalnih centrov v letu 2016.</w:t>
      </w:r>
      <w:r>
        <w:rPr>
          <w:rFonts w:ascii="Arial Narrow" w:hAnsi="Arial Narrow"/>
          <w:b/>
          <w:sz w:val="22"/>
          <w:szCs w:val="22"/>
        </w:rPr>
        <w:t xml:space="preserve"> </w:t>
      </w:r>
      <w:r w:rsidRPr="001B3CD6">
        <w:rPr>
          <w:rFonts w:ascii="Arial Narrow" w:eastAsia="Times New Roman" w:hAnsi="Arial Narrow"/>
          <w:color w:val="000000"/>
          <w:lang w:eastAsia="sl-SI"/>
        </w:rPr>
        <w:t>V letu 2016 je bilo v okviru programa DORA izvedenih </w:t>
      </w:r>
      <w:r w:rsidRPr="001B3CD6">
        <w:rPr>
          <w:rFonts w:ascii="Arial Narrow" w:eastAsia="Times New Roman" w:hAnsi="Arial Narrow"/>
          <w:b/>
          <w:bCs/>
          <w:color w:val="000000"/>
          <w:lang w:eastAsia="sl-SI"/>
        </w:rPr>
        <w:t>57.012 </w:t>
      </w:r>
      <w:r w:rsidRPr="001B3CD6">
        <w:rPr>
          <w:rFonts w:ascii="Arial Narrow" w:eastAsia="Times New Roman" w:hAnsi="Arial Narrow"/>
          <w:color w:val="000000"/>
          <w:lang w:eastAsia="sl-SI"/>
        </w:rPr>
        <w:t>presejalnih mamografij (v letu 2015 39.475). Ob zaključku leta 2016 je bilo z izvajanjem slikanja na 14 digitalnih mamografih v program vključenih </w:t>
      </w:r>
      <w:r w:rsidRPr="001B3CD6">
        <w:rPr>
          <w:rFonts w:ascii="Arial Narrow" w:eastAsia="Times New Roman" w:hAnsi="Arial Narrow"/>
          <w:b/>
          <w:bCs/>
          <w:color w:val="000000"/>
          <w:lang w:eastAsia="sl-SI"/>
        </w:rPr>
        <w:t>72 % ustreznih žensk</w:t>
      </w:r>
      <w:r w:rsidRPr="001B3CD6">
        <w:rPr>
          <w:rFonts w:ascii="Arial Narrow" w:eastAsia="Times New Roman" w:hAnsi="Arial Narrow"/>
          <w:color w:val="000000"/>
          <w:lang w:eastAsia="sl-SI"/>
        </w:rPr>
        <w:t> (ob koncu l</w:t>
      </w:r>
      <w:r w:rsidR="00B476A2">
        <w:rPr>
          <w:rFonts w:ascii="Arial Narrow" w:eastAsia="Times New Roman" w:hAnsi="Arial Narrow"/>
          <w:color w:val="000000"/>
          <w:lang w:eastAsia="sl-SI"/>
        </w:rPr>
        <w:t>eta 2015 je bila pokritost 46-</w:t>
      </w:r>
      <w:r w:rsidRPr="001B3CD6">
        <w:rPr>
          <w:rFonts w:ascii="Arial Narrow" w:eastAsia="Times New Roman" w:hAnsi="Arial Narrow"/>
          <w:color w:val="000000"/>
          <w:lang w:eastAsia="sl-SI"/>
        </w:rPr>
        <w:t>odstotna), povprečna udeležba vabljenih žensk med 50. in 69. letom v programu DORA pa je bila </w:t>
      </w:r>
      <w:r w:rsidRPr="001B3CD6">
        <w:rPr>
          <w:rFonts w:ascii="Arial Narrow" w:eastAsia="Times New Roman" w:hAnsi="Arial Narrow"/>
          <w:b/>
          <w:bCs/>
          <w:color w:val="000000"/>
          <w:lang w:eastAsia="sl-SI"/>
        </w:rPr>
        <w:t>76-odstotna</w:t>
      </w:r>
      <w:r w:rsidRPr="001B3CD6">
        <w:rPr>
          <w:rFonts w:ascii="Arial Narrow" w:eastAsia="Times New Roman" w:hAnsi="Arial Narrow"/>
          <w:color w:val="000000"/>
          <w:lang w:eastAsia="sl-SI"/>
        </w:rPr>
        <w:t xml:space="preserve">. V letu 2016 je bilo v programu DORA </w:t>
      </w:r>
      <w:r w:rsidRPr="001B3CD6">
        <w:rPr>
          <w:rFonts w:ascii="Arial Narrow" w:eastAsia="Times New Roman" w:hAnsi="Arial Narrow"/>
          <w:b/>
          <w:color w:val="000000"/>
          <w:lang w:eastAsia="sl-SI"/>
        </w:rPr>
        <w:t>odkritih 372 rakov dojk.</w:t>
      </w:r>
      <w:r>
        <w:rPr>
          <w:rFonts w:ascii="Arial Narrow" w:eastAsia="Times New Roman" w:hAnsi="Arial Narrow"/>
          <w:b/>
          <w:color w:val="000000"/>
          <w:lang w:eastAsia="sl-SI"/>
        </w:rPr>
        <w:t xml:space="preserve"> </w:t>
      </w:r>
    </w:p>
    <w:p w:rsidR="00A62870" w:rsidRDefault="00A62870" w:rsidP="006A3AE7">
      <w:pPr>
        <w:spacing w:after="0" w:line="264" w:lineRule="auto"/>
        <w:jc w:val="both"/>
        <w:rPr>
          <w:rFonts w:ascii="Arial Narrow" w:eastAsia="Times New Roman" w:hAnsi="Arial Narrow"/>
          <w:color w:val="000000"/>
          <w:lang w:eastAsia="sl-SI"/>
        </w:rPr>
      </w:pPr>
    </w:p>
    <w:p w:rsidR="006A3AE7" w:rsidRPr="001B3CD6" w:rsidRDefault="006A3AE7" w:rsidP="006A3AE7">
      <w:pPr>
        <w:spacing w:after="0" w:line="264" w:lineRule="auto"/>
        <w:jc w:val="both"/>
        <w:rPr>
          <w:rFonts w:ascii="Arial Narrow" w:eastAsia="Times New Roman" w:hAnsi="Arial Narrow"/>
          <w:color w:val="000000"/>
          <w:lang w:eastAsia="sl-SI"/>
        </w:rPr>
      </w:pPr>
      <w:r>
        <w:rPr>
          <w:rFonts w:ascii="Arial Narrow" w:eastAsia="Times New Roman" w:hAnsi="Arial Narrow"/>
          <w:color w:val="000000"/>
          <w:lang w:eastAsia="sl-SI"/>
        </w:rPr>
        <w:t>V</w:t>
      </w:r>
      <w:r w:rsidRPr="001B3CD6">
        <w:rPr>
          <w:rFonts w:ascii="Arial Narrow" w:eastAsia="Times New Roman" w:hAnsi="Arial Narrow"/>
          <w:color w:val="000000"/>
          <w:lang w:eastAsia="sl-SI"/>
        </w:rPr>
        <w:t xml:space="preserve"> program s</w:t>
      </w:r>
      <w:r>
        <w:rPr>
          <w:rFonts w:ascii="Arial Narrow" w:eastAsia="Times New Roman" w:hAnsi="Arial Narrow"/>
          <w:color w:val="000000"/>
          <w:lang w:eastAsia="sl-SI"/>
        </w:rPr>
        <w:t>ta bili</w:t>
      </w:r>
      <w:r w:rsidRPr="001B3CD6">
        <w:rPr>
          <w:rFonts w:ascii="Arial Narrow" w:eastAsia="Times New Roman" w:hAnsi="Arial Narrow"/>
          <w:color w:val="000000"/>
          <w:lang w:eastAsia="sl-SI"/>
        </w:rPr>
        <w:t xml:space="preserve"> </w:t>
      </w:r>
      <w:r>
        <w:rPr>
          <w:rFonts w:ascii="Arial Narrow" w:eastAsia="Times New Roman" w:hAnsi="Arial Narrow"/>
          <w:color w:val="000000"/>
          <w:lang w:eastAsia="sl-SI"/>
        </w:rPr>
        <w:t xml:space="preserve">v letu 2016 </w:t>
      </w:r>
      <w:r w:rsidRPr="001B3CD6">
        <w:rPr>
          <w:rFonts w:ascii="Arial Narrow" w:eastAsia="Times New Roman" w:hAnsi="Arial Narrow"/>
          <w:color w:val="000000"/>
          <w:lang w:eastAsia="sl-SI"/>
        </w:rPr>
        <w:t>dodatno vključ</w:t>
      </w:r>
      <w:r>
        <w:rPr>
          <w:rFonts w:ascii="Arial Narrow" w:eastAsia="Times New Roman" w:hAnsi="Arial Narrow"/>
          <w:color w:val="000000"/>
          <w:lang w:eastAsia="sl-SI"/>
        </w:rPr>
        <w:t>eni</w:t>
      </w:r>
      <w:r w:rsidRPr="001B3CD6">
        <w:rPr>
          <w:rFonts w:ascii="Arial Narrow" w:eastAsia="Times New Roman" w:hAnsi="Arial Narrow"/>
          <w:color w:val="000000"/>
          <w:lang w:eastAsia="sl-SI"/>
        </w:rPr>
        <w:t xml:space="preserve"> celotni območni enoti ZZZS Koper in Nova Gorica ter deloma območne enote ZZZS Kranj ter ZZZS Novo mesto in Krško. Med izvajalce programa DORA so bili sprejeti Bolnišnica za ginekologijo in porodništvo Kranj, Splošna bolnišnica Izola, Splošna bolnišnica Nova Gorica in Zdravstveni dom Novo mesto. Mobilna enota OIL je začela februarja </w:t>
      </w:r>
      <w:r w:rsidR="00B476A2">
        <w:rPr>
          <w:rFonts w:ascii="Arial Narrow" w:eastAsia="Times New Roman" w:hAnsi="Arial Narrow"/>
          <w:color w:val="000000"/>
          <w:lang w:eastAsia="sl-SI"/>
        </w:rPr>
        <w:t xml:space="preserve">lani </w:t>
      </w:r>
      <w:r w:rsidRPr="001B3CD6">
        <w:rPr>
          <w:rFonts w:ascii="Arial Narrow" w:eastAsia="Times New Roman" w:hAnsi="Arial Narrow"/>
          <w:color w:val="000000"/>
          <w:lang w:eastAsia="sl-SI"/>
        </w:rPr>
        <w:t>na novo s slikanjem v presejalnem programu v Postojni.  </w:t>
      </w:r>
    </w:p>
    <w:p w:rsidR="006A3AE7" w:rsidRPr="001B3CD6" w:rsidRDefault="006A3AE7" w:rsidP="006A3AE7">
      <w:pPr>
        <w:spacing w:after="0" w:line="264" w:lineRule="auto"/>
        <w:jc w:val="both"/>
        <w:rPr>
          <w:rFonts w:ascii="Arial Narrow" w:eastAsia="Times New Roman" w:hAnsi="Arial Narrow"/>
          <w:color w:val="000000"/>
          <w:lang w:eastAsia="sl-SI"/>
        </w:rPr>
      </w:pPr>
      <w:r w:rsidRPr="001B3CD6">
        <w:rPr>
          <w:rFonts w:ascii="Arial Narrow" w:eastAsia="Times New Roman" w:hAnsi="Arial Narrow"/>
          <w:color w:val="000000"/>
          <w:lang w:eastAsia="sl-SI"/>
        </w:rPr>
        <w:t> </w:t>
      </w:r>
    </w:p>
    <w:p w:rsidR="006A3AE7" w:rsidRPr="001B3CD6" w:rsidRDefault="006A3AE7" w:rsidP="006A3AE7">
      <w:pPr>
        <w:spacing w:after="0" w:line="264" w:lineRule="auto"/>
        <w:jc w:val="both"/>
        <w:rPr>
          <w:rFonts w:ascii="Arial Narrow" w:hAnsi="Arial Narrow"/>
        </w:rPr>
      </w:pPr>
      <w:r w:rsidRPr="006A3AE7">
        <w:rPr>
          <w:rFonts w:ascii="Arial Narrow" w:hAnsi="Arial Narrow"/>
        </w:rPr>
        <w:t>Vodja programa DORA mag. Maksimiljan Kadivec, dr. med.,</w:t>
      </w:r>
      <w:r w:rsidRPr="006A3AE7">
        <w:rPr>
          <w:rFonts w:ascii="Arial" w:hAnsi="Arial" w:cs="Arial"/>
        </w:rPr>
        <w:t>˸</w:t>
      </w:r>
      <w:r w:rsidRPr="001B3CD6">
        <w:rPr>
          <w:rFonts w:ascii="Arial Narrow" w:hAnsi="Arial Narrow"/>
        </w:rPr>
        <w:t xml:space="preserve"> </w:t>
      </w:r>
      <w:r w:rsidRPr="001B3CD6">
        <w:rPr>
          <w:rFonts w:ascii="Arial Narrow" w:hAnsi="Arial Narrow"/>
          <w:i/>
        </w:rPr>
        <w:t xml:space="preserve">''Leto 2016 je bilo za program DORA za zgodnje odkrivanje raka dojk zelo uspešno, saj smo naredili velik korak naprej k razširitvi programa na celo državo: vanj je trenutno vključenih tri četrtine ciljne skupine slovenskih žensk v starosti 50-69 let, slikali smo za polovico več žensk kot leto prej, pri tem pa ohranjamo visoko kakovost po evropskih smernicah na vseh ravneh programa. Visoka je tudi udeležba, kar kaže na zadovoljstvo vabljenih žensk z izkušnjo v programu DORA. V letu 2017 si želimo čim prejšnjega zagona drugega presejalno-diagnostičnega centra programa DORA v UKC Maribor, </w:t>
      </w:r>
      <w:r>
        <w:rPr>
          <w:rFonts w:ascii="Arial Narrow" w:hAnsi="Arial Narrow"/>
          <w:i/>
        </w:rPr>
        <w:t>medtem</w:t>
      </w:r>
      <w:r w:rsidRPr="001B3CD6">
        <w:rPr>
          <w:rFonts w:ascii="Arial Narrow" w:hAnsi="Arial Narrow"/>
          <w:i/>
        </w:rPr>
        <w:t xml:space="preserve"> bodo </w:t>
      </w:r>
      <w:r>
        <w:rPr>
          <w:rFonts w:ascii="Arial Narrow" w:hAnsi="Arial Narrow"/>
          <w:i/>
        </w:rPr>
        <w:t>potekale</w:t>
      </w:r>
      <w:r w:rsidRPr="001B3CD6">
        <w:rPr>
          <w:rFonts w:ascii="Arial Narrow" w:hAnsi="Arial Narrow"/>
          <w:i/>
        </w:rPr>
        <w:t xml:space="preserve"> še priprave na vključitev preostalih predvidenih presejalnih centrov v program DORA v SV Sloveniji</w:t>
      </w:r>
      <w:r w:rsidRPr="001B3CD6">
        <w:rPr>
          <w:rFonts w:ascii="Arial Narrow" w:hAnsi="Arial Narrow"/>
        </w:rPr>
        <w:t>.''</w:t>
      </w:r>
    </w:p>
    <w:p w:rsidR="006A3AE7" w:rsidRPr="00362941" w:rsidRDefault="006A3AE7" w:rsidP="006A3AE7">
      <w:pPr>
        <w:spacing w:line="264" w:lineRule="auto"/>
        <w:jc w:val="both"/>
        <w:rPr>
          <w:rFonts w:ascii="Arial Narrow" w:hAnsi="Arial Narrow"/>
          <w:b/>
        </w:rPr>
      </w:pPr>
      <w:bookmarkStart w:id="0" w:name="_GoBack"/>
      <w:bookmarkEnd w:id="0"/>
      <w:r w:rsidRPr="00362941">
        <w:rPr>
          <w:rFonts w:ascii="Arial Narrow" w:hAnsi="Arial Narrow"/>
          <w:b/>
        </w:rPr>
        <w:lastRenderedPageBreak/>
        <w:t>Širitev programa DORA v letu 2017</w:t>
      </w:r>
    </w:p>
    <w:p w:rsidR="006A3AE7" w:rsidRPr="00D6382A" w:rsidRDefault="006A3AE7" w:rsidP="006A3AE7">
      <w:pPr>
        <w:spacing w:after="0" w:line="264" w:lineRule="auto"/>
        <w:jc w:val="both"/>
        <w:rPr>
          <w:rFonts w:ascii="Arial Narrow" w:hAnsi="Arial Narrow"/>
        </w:rPr>
      </w:pPr>
      <w:r w:rsidRPr="00D6382A">
        <w:rPr>
          <w:rFonts w:ascii="Arial Narrow" w:hAnsi="Arial Narrow"/>
        </w:rPr>
        <w:t>OE ZZZS Kranj - mobilna enota Jesenice</w:t>
      </w:r>
    </w:p>
    <w:p w:rsidR="006A3AE7" w:rsidRPr="001B3CD6" w:rsidRDefault="006A3AE7" w:rsidP="006A3AE7">
      <w:pPr>
        <w:spacing w:after="0" w:line="264" w:lineRule="auto"/>
        <w:jc w:val="both"/>
        <w:rPr>
          <w:rFonts w:ascii="Arial Narrow" w:hAnsi="Arial Narrow"/>
        </w:rPr>
      </w:pPr>
      <w:r>
        <w:rPr>
          <w:rFonts w:ascii="Arial Narrow" w:hAnsi="Arial Narrow"/>
        </w:rPr>
        <w:t xml:space="preserve">Program DORA načrtuje razširitev delovanja na celotno </w:t>
      </w:r>
      <w:r w:rsidRPr="001B3CD6">
        <w:rPr>
          <w:rFonts w:ascii="Arial Narrow" w:hAnsi="Arial Narrow"/>
        </w:rPr>
        <w:t>območn</w:t>
      </w:r>
      <w:r>
        <w:rPr>
          <w:rFonts w:ascii="Arial Narrow" w:hAnsi="Arial Narrow"/>
        </w:rPr>
        <w:t>o</w:t>
      </w:r>
      <w:r w:rsidRPr="001B3CD6">
        <w:rPr>
          <w:rFonts w:ascii="Arial Narrow" w:hAnsi="Arial Narrow"/>
        </w:rPr>
        <w:t xml:space="preserve"> enot</w:t>
      </w:r>
      <w:r>
        <w:rPr>
          <w:rFonts w:ascii="Arial Narrow" w:hAnsi="Arial Narrow"/>
        </w:rPr>
        <w:t>o</w:t>
      </w:r>
      <w:r w:rsidRPr="001B3CD6">
        <w:rPr>
          <w:rFonts w:ascii="Arial Narrow" w:hAnsi="Arial Narrow"/>
        </w:rPr>
        <w:t xml:space="preserve"> ZZZS Kran</w:t>
      </w:r>
      <w:r>
        <w:rPr>
          <w:rFonts w:ascii="Arial Narrow" w:hAnsi="Arial Narrow"/>
        </w:rPr>
        <w:t>j, kjer</w:t>
      </w:r>
      <w:r w:rsidRPr="001B3CD6">
        <w:rPr>
          <w:rFonts w:ascii="Arial Narrow" w:hAnsi="Arial Narrow"/>
        </w:rPr>
        <w:t xml:space="preserve"> bo poleg presejalnega centra </w:t>
      </w:r>
      <w:r>
        <w:rPr>
          <w:rFonts w:ascii="Arial Narrow" w:hAnsi="Arial Narrow"/>
        </w:rPr>
        <w:t xml:space="preserve">v </w:t>
      </w:r>
      <w:r w:rsidRPr="001B3CD6">
        <w:rPr>
          <w:rFonts w:ascii="Arial Narrow" w:eastAsia="Times New Roman" w:hAnsi="Arial Narrow"/>
          <w:color w:val="000000"/>
          <w:lang w:eastAsia="sl-SI"/>
        </w:rPr>
        <w:t>Bolnišnic</w:t>
      </w:r>
      <w:r>
        <w:rPr>
          <w:rFonts w:ascii="Arial Narrow" w:eastAsia="Times New Roman" w:hAnsi="Arial Narrow"/>
          <w:color w:val="000000"/>
          <w:lang w:eastAsia="sl-SI"/>
        </w:rPr>
        <w:t>i</w:t>
      </w:r>
      <w:r w:rsidRPr="001B3CD6">
        <w:rPr>
          <w:rFonts w:ascii="Arial Narrow" w:eastAsia="Times New Roman" w:hAnsi="Arial Narrow"/>
          <w:color w:val="000000"/>
          <w:lang w:eastAsia="sl-SI"/>
        </w:rPr>
        <w:t xml:space="preserve"> za ginekologijo in porodništvo Kranj</w:t>
      </w:r>
      <w:r w:rsidRPr="001B3CD6">
        <w:rPr>
          <w:rFonts w:ascii="Arial Narrow" w:hAnsi="Arial Narrow"/>
        </w:rPr>
        <w:t xml:space="preserve"> delovala tudi mobilna presejalna enota programa </w:t>
      </w:r>
      <w:r>
        <w:rPr>
          <w:rFonts w:ascii="Arial Narrow" w:hAnsi="Arial Narrow"/>
        </w:rPr>
        <w:t xml:space="preserve">DORA, in sicer na Jesenicah, ki bo </w:t>
      </w:r>
      <w:r w:rsidRPr="001B3CD6">
        <w:rPr>
          <w:rFonts w:ascii="Arial Narrow" w:hAnsi="Arial Narrow"/>
        </w:rPr>
        <w:t xml:space="preserve">s slikanjem žensk pričela predvidoma v drugi polovici leta 2017. </w:t>
      </w:r>
    </w:p>
    <w:p w:rsidR="006A3AE7" w:rsidRPr="001B3CD6" w:rsidRDefault="006A3AE7" w:rsidP="006A3AE7">
      <w:pPr>
        <w:spacing w:after="0" w:line="264" w:lineRule="auto"/>
        <w:jc w:val="both"/>
        <w:rPr>
          <w:rFonts w:ascii="Arial Narrow" w:hAnsi="Arial Narrow"/>
          <w:b/>
          <w:u w:val="single"/>
        </w:rPr>
      </w:pPr>
    </w:p>
    <w:p w:rsidR="006A3AE7" w:rsidRPr="00D6382A" w:rsidRDefault="006A3AE7" w:rsidP="006A3AE7">
      <w:pPr>
        <w:spacing w:after="0" w:line="264" w:lineRule="auto"/>
        <w:jc w:val="both"/>
        <w:rPr>
          <w:rFonts w:ascii="Arial Narrow" w:hAnsi="Arial Narrow"/>
        </w:rPr>
      </w:pPr>
      <w:r w:rsidRPr="00D6382A">
        <w:rPr>
          <w:rFonts w:ascii="Arial Narrow" w:hAnsi="Arial Narrow"/>
        </w:rPr>
        <w:t>Vzpostavitev Presejalno-diagnostičnega centra programa DORA v UKC Maribor</w:t>
      </w:r>
    </w:p>
    <w:p w:rsidR="006A3AE7" w:rsidRPr="001B3CD6" w:rsidRDefault="006A3AE7" w:rsidP="006A3AE7">
      <w:pPr>
        <w:spacing w:after="0" w:line="264" w:lineRule="auto"/>
        <w:jc w:val="both"/>
        <w:rPr>
          <w:rFonts w:ascii="Arial Narrow" w:hAnsi="Arial Narrow"/>
        </w:rPr>
      </w:pPr>
      <w:r w:rsidRPr="001B3CD6">
        <w:rPr>
          <w:rFonts w:ascii="Arial Narrow" w:hAnsi="Arial Narrow"/>
        </w:rPr>
        <w:t>Načrt širitve programa DORA po vsej državi predvideva, da se bodo zdravstvene storitve izvajale v dveh presejalno-diagnostičnih centrih in v nekaj presejalnih centrih po Sloveniji. Kot presejalno diagnostična centra (PDC) sta predvidena Onkološki inštitut Ljubljana za osrednjo in zahodno Slovenijo ter UKC Maribor za vzhodno; v teh dveh PDC se bosta izvajali presejalna mamografija za vabljene ženske ter diagnostična obravnava in nadaljnjo zdravljenje žensk. Trenutno potekajo dogovori med Ministrstvom za zdravje in UKC MB glede razpisa za nakup opreme za PDC programa DORA v UKC MB, kar je ena pomembnejših zahtev za vzpostavitev PDC programa DORA v UKC MB. Pričetek delovanja PDC programa DORA v UKC MB je predviden v letošnjem letu.</w:t>
      </w:r>
    </w:p>
    <w:p w:rsidR="006A3AE7" w:rsidRPr="001B3CD6" w:rsidRDefault="006A3AE7" w:rsidP="006A3AE7">
      <w:pPr>
        <w:spacing w:after="0" w:line="264" w:lineRule="auto"/>
        <w:jc w:val="both"/>
        <w:rPr>
          <w:rFonts w:ascii="Arial Narrow" w:hAnsi="Arial Narrow"/>
        </w:rPr>
      </w:pPr>
    </w:p>
    <w:p w:rsidR="006A3AE7" w:rsidRPr="00D6382A" w:rsidRDefault="006A3AE7" w:rsidP="006A3AE7">
      <w:pPr>
        <w:spacing w:after="0" w:line="264" w:lineRule="auto"/>
        <w:jc w:val="both"/>
        <w:rPr>
          <w:rFonts w:ascii="Arial Narrow" w:hAnsi="Arial Narrow"/>
        </w:rPr>
      </w:pPr>
      <w:r w:rsidRPr="00D6382A">
        <w:rPr>
          <w:rFonts w:ascii="Arial Narrow" w:hAnsi="Arial Narrow"/>
        </w:rPr>
        <w:t xml:space="preserve">Širitev za štiri nove presejalne centre </w:t>
      </w:r>
    </w:p>
    <w:p w:rsidR="006A3AE7" w:rsidRPr="001B3CD6" w:rsidRDefault="006A3AE7" w:rsidP="006A3AE7">
      <w:pPr>
        <w:spacing w:after="0" w:line="264" w:lineRule="auto"/>
        <w:jc w:val="both"/>
        <w:rPr>
          <w:rFonts w:ascii="Arial Narrow" w:hAnsi="Arial Narrow"/>
        </w:rPr>
      </w:pPr>
      <w:r w:rsidRPr="001B3CD6">
        <w:rPr>
          <w:rFonts w:ascii="Arial Narrow" w:hAnsi="Arial Narrow"/>
        </w:rPr>
        <w:t xml:space="preserve">Ob pogoju zagona PDC programa DORA v UKC Maribor bo OIL začel s pripravami za vključitev 4 novih presejalnih centrov v program DORA. Ti predvideni centri so v območnih enotah ZZZS Celje (2 presejalna centra), Murska Sobota in Ravne na Koroškem, kjer morajo zaposliti in izobraziti dodatno osebje in zadostiti še drugim </w:t>
      </w:r>
      <w:r w:rsidRPr="001B3CD6">
        <w:rPr>
          <w:rFonts w:ascii="Arial Narrow" w:hAnsi="Arial Narrow"/>
          <w:i/>
        </w:rPr>
        <w:t>Zahtevam za vključitev presejalnega centra v program DORA</w:t>
      </w:r>
      <w:r w:rsidRPr="001B3CD6">
        <w:rPr>
          <w:rFonts w:ascii="Arial Narrow" w:hAnsi="Arial Narrow"/>
        </w:rPr>
        <w:t>.</w:t>
      </w:r>
    </w:p>
    <w:p w:rsidR="00ED10E1" w:rsidRDefault="00ED10E1" w:rsidP="006A3AE7">
      <w:pPr>
        <w:spacing w:after="0" w:line="264" w:lineRule="auto"/>
        <w:jc w:val="both"/>
        <w:rPr>
          <w:rFonts w:ascii="Arial Narrow" w:hAnsi="Arial Narrow"/>
          <w:sz w:val="20"/>
          <w:szCs w:val="20"/>
        </w:rPr>
      </w:pPr>
    </w:p>
    <w:p w:rsidR="00A62870" w:rsidRPr="00B476A2" w:rsidRDefault="00A62870" w:rsidP="006A3AE7">
      <w:pPr>
        <w:spacing w:after="0" w:line="264" w:lineRule="auto"/>
        <w:jc w:val="both"/>
        <w:rPr>
          <w:rFonts w:ascii="Arial Narrow" w:hAnsi="Arial Narrow"/>
          <w:sz w:val="20"/>
          <w:szCs w:val="20"/>
        </w:rPr>
      </w:pPr>
    </w:p>
    <w:sectPr w:rsidR="00A62870" w:rsidRPr="00B476A2" w:rsidSect="00A017DB">
      <w:headerReference w:type="even" r:id="rId8"/>
      <w:headerReference w:type="default" r:id="rId9"/>
      <w:footerReference w:type="even" r:id="rId10"/>
      <w:footerReference w:type="default" r:id="rId11"/>
      <w:headerReference w:type="first" r:id="rId12"/>
      <w:footerReference w:type="first" r:id="rId13"/>
      <w:pgSz w:w="11899" w:h="16838"/>
      <w:pgMar w:top="2268" w:right="1409" w:bottom="22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7F" w:rsidRDefault="00C46C7F">
      <w:pPr>
        <w:spacing w:after="0"/>
      </w:pPr>
      <w:r>
        <w:separator/>
      </w:r>
    </w:p>
  </w:endnote>
  <w:endnote w:type="continuationSeparator" w:id="0">
    <w:p w:rsidR="00C46C7F" w:rsidRDefault="00C46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DF" w:rsidRDefault="0032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DF" w:rsidRDefault="00327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DF" w:rsidRDefault="003271DF" w:rsidP="003271DF">
    <w:pPr>
      <w:pStyle w:val="Footer"/>
    </w:pPr>
    <w:r>
      <w:rPr>
        <w:noProof/>
        <w:lang w:eastAsia="sl-SI"/>
      </w:rPr>
      <w:drawing>
        <wp:inline distT="0" distB="0" distL="0" distR="0" wp14:anchorId="0868E953" wp14:editId="3BCBBF7D">
          <wp:extent cx="5762625"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95275"/>
                  </a:xfrm>
                  <a:prstGeom prst="rect">
                    <a:avLst/>
                  </a:prstGeom>
                  <a:noFill/>
                  <a:ln>
                    <a:noFill/>
                  </a:ln>
                </pic:spPr>
              </pic:pic>
            </a:graphicData>
          </a:graphic>
        </wp:inline>
      </w:drawing>
    </w:r>
  </w:p>
  <w:p w:rsidR="001E385B" w:rsidRDefault="00C46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7F" w:rsidRDefault="00C46C7F">
      <w:pPr>
        <w:spacing w:after="0"/>
      </w:pPr>
      <w:r>
        <w:separator/>
      </w:r>
    </w:p>
  </w:footnote>
  <w:footnote w:type="continuationSeparator" w:id="0">
    <w:p w:rsidR="00C46C7F" w:rsidRDefault="00C46C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DF" w:rsidRDefault="0032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DF" w:rsidRDefault="00327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7F" w:rsidRDefault="00E93F34">
    <w:pPr>
      <w:pStyle w:val="Header"/>
    </w:pPr>
    <w:r>
      <w:rPr>
        <w:noProof/>
        <w:lang w:eastAsia="sl-SI"/>
      </w:rPr>
      <w:drawing>
        <wp:anchor distT="0" distB="0" distL="114300" distR="114300" simplePos="0" relativeHeight="251659264" behindDoc="0" locked="0" layoutInCell="1" allowOverlap="1" wp14:anchorId="53C2061F" wp14:editId="5571C394">
          <wp:simplePos x="0" y="0"/>
          <wp:positionH relativeFrom="column">
            <wp:posOffset>-494665</wp:posOffset>
          </wp:positionH>
          <wp:positionV relativeFrom="paragraph">
            <wp:posOffset>-454660</wp:posOffset>
          </wp:positionV>
          <wp:extent cx="7658100" cy="16531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653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3DA"/>
    <w:multiLevelType w:val="hybridMultilevel"/>
    <w:tmpl w:val="2A30F1C0"/>
    <w:lvl w:ilvl="0" w:tplc="06CAF4F6">
      <w:start w:val="1"/>
      <w:numFmt w:val="bullet"/>
      <w:lvlText w:val="-"/>
      <w:lvlJc w:val="left"/>
      <w:pPr>
        <w:ind w:left="720" w:hanging="360"/>
      </w:pPr>
      <w:rPr>
        <w:rFonts w:ascii="Cambria" w:eastAsia="Calibri"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5FDC40FA"/>
    <w:multiLevelType w:val="hybridMultilevel"/>
    <w:tmpl w:val="031827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86"/>
    <w:rsid w:val="0005655C"/>
    <w:rsid w:val="000B3319"/>
    <w:rsid w:val="000B380D"/>
    <w:rsid w:val="000B440E"/>
    <w:rsid w:val="000C2C94"/>
    <w:rsid w:val="000E0A19"/>
    <w:rsid w:val="000E4A33"/>
    <w:rsid w:val="000F2630"/>
    <w:rsid w:val="00100557"/>
    <w:rsid w:val="00163D34"/>
    <w:rsid w:val="001A2717"/>
    <w:rsid w:val="001B3CD6"/>
    <w:rsid w:val="001F1A76"/>
    <w:rsid w:val="001F3F1D"/>
    <w:rsid w:val="00232D6A"/>
    <w:rsid w:val="00277615"/>
    <w:rsid w:val="002A17F3"/>
    <w:rsid w:val="002D4BEA"/>
    <w:rsid w:val="00301F78"/>
    <w:rsid w:val="00323F0A"/>
    <w:rsid w:val="003271DF"/>
    <w:rsid w:val="00376E46"/>
    <w:rsid w:val="003A4E60"/>
    <w:rsid w:val="003A6CBE"/>
    <w:rsid w:val="003C01B7"/>
    <w:rsid w:val="003D2C8D"/>
    <w:rsid w:val="003E7DCE"/>
    <w:rsid w:val="003F331C"/>
    <w:rsid w:val="00417620"/>
    <w:rsid w:val="00441DE5"/>
    <w:rsid w:val="00445D32"/>
    <w:rsid w:val="00450CAB"/>
    <w:rsid w:val="00463640"/>
    <w:rsid w:val="00513435"/>
    <w:rsid w:val="005C419E"/>
    <w:rsid w:val="0064637B"/>
    <w:rsid w:val="006A3AE7"/>
    <w:rsid w:val="006B6E60"/>
    <w:rsid w:val="007B1DB2"/>
    <w:rsid w:val="007C7897"/>
    <w:rsid w:val="007D0964"/>
    <w:rsid w:val="007F6E83"/>
    <w:rsid w:val="00837505"/>
    <w:rsid w:val="00883C2E"/>
    <w:rsid w:val="00886C03"/>
    <w:rsid w:val="008A40B3"/>
    <w:rsid w:val="008D7DBF"/>
    <w:rsid w:val="00932178"/>
    <w:rsid w:val="009508C8"/>
    <w:rsid w:val="009B503C"/>
    <w:rsid w:val="009E464A"/>
    <w:rsid w:val="00A017DB"/>
    <w:rsid w:val="00A15FCC"/>
    <w:rsid w:val="00A532CC"/>
    <w:rsid w:val="00A56486"/>
    <w:rsid w:val="00A5799B"/>
    <w:rsid w:val="00A62870"/>
    <w:rsid w:val="00A631E9"/>
    <w:rsid w:val="00AC7B25"/>
    <w:rsid w:val="00AD4AED"/>
    <w:rsid w:val="00AE4290"/>
    <w:rsid w:val="00AE731E"/>
    <w:rsid w:val="00B476A2"/>
    <w:rsid w:val="00B717C0"/>
    <w:rsid w:val="00BA5CAA"/>
    <w:rsid w:val="00BA7004"/>
    <w:rsid w:val="00BC2A81"/>
    <w:rsid w:val="00BE09C8"/>
    <w:rsid w:val="00BE180B"/>
    <w:rsid w:val="00C43203"/>
    <w:rsid w:val="00C46C7F"/>
    <w:rsid w:val="00C6137A"/>
    <w:rsid w:val="00C84AA6"/>
    <w:rsid w:val="00C96D04"/>
    <w:rsid w:val="00C970D1"/>
    <w:rsid w:val="00CC1E15"/>
    <w:rsid w:val="00CC7DE0"/>
    <w:rsid w:val="00D10685"/>
    <w:rsid w:val="00D708E5"/>
    <w:rsid w:val="00D938B5"/>
    <w:rsid w:val="00DA142F"/>
    <w:rsid w:val="00DA6DB7"/>
    <w:rsid w:val="00DC692E"/>
    <w:rsid w:val="00DE2ABD"/>
    <w:rsid w:val="00E07F8B"/>
    <w:rsid w:val="00E325C4"/>
    <w:rsid w:val="00E41B5A"/>
    <w:rsid w:val="00E716AA"/>
    <w:rsid w:val="00E93F34"/>
    <w:rsid w:val="00EC4135"/>
    <w:rsid w:val="00ED10E1"/>
    <w:rsid w:val="00F07DA6"/>
    <w:rsid w:val="00F95765"/>
    <w:rsid w:val="00FB7DB5"/>
    <w:rsid w:val="00FD1EA4"/>
    <w:rsid w:val="00FD4C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86"/>
    <w:pPr>
      <w:spacing w:line="240" w:lineRule="auto"/>
    </w:pPr>
    <w:rPr>
      <w:rFonts w:ascii="Cambria" w:eastAsia="Cambria" w:hAnsi="Cambria" w:cs="Times New Roman"/>
      <w:sz w:val="24"/>
      <w:szCs w:val="24"/>
    </w:rPr>
  </w:style>
  <w:style w:type="paragraph" w:styleId="Heading3">
    <w:name w:val="heading 3"/>
    <w:basedOn w:val="Normal"/>
    <w:next w:val="Normal"/>
    <w:link w:val="Heading3Char"/>
    <w:uiPriority w:val="9"/>
    <w:semiHidden/>
    <w:unhideWhenUsed/>
    <w:qFormat/>
    <w:rsid w:val="00883C2E"/>
    <w:pPr>
      <w:keepNext/>
      <w:spacing w:before="240" w:after="60" w:line="276" w:lineRule="auto"/>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86"/>
    <w:pPr>
      <w:tabs>
        <w:tab w:val="center" w:pos="4320"/>
        <w:tab w:val="right" w:pos="8640"/>
      </w:tabs>
      <w:spacing w:after="0"/>
    </w:pPr>
  </w:style>
  <w:style w:type="character" w:customStyle="1" w:styleId="HeaderChar">
    <w:name w:val="Header Char"/>
    <w:basedOn w:val="DefaultParagraphFont"/>
    <w:link w:val="Header"/>
    <w:uiPriority w:val="99"/>
    <w:rsid w:val="00A56486"/>
    <w:rPr>
      <w:rFonts w:ascii="Cambria" w:eastAsia="Cambria" w:hAnsi="Cambria" w:cs="Times New Roman"/>
      <w:sz w:val="24"/>
      <w:szCs w:val="24"/>
    </w:rPr>
  </w:style>
  <w:style w:type="paragraph" w:styleId="Footer">
    <w:name w:val="footer"/>
    <w:basedOn w:val="Normal"/>
    <w:link w:val="FooterChar"/>
    <w:uiPriority w:val="99"/>
    <w:unhideWhenUsed/>
    <w:rsid w:val="00A56486"/>
    <w:pPr>
      <w:tabs>
        <w:tab w:val="center" w:pos="4320"/>
        <w:tab w:val="right" w:pos="8640"/>
      </w:tabs>
      <w:spacing w:after="0"/>
    </w:pPr>
  </w:style>
  <w:style w:type="character" w:customStyle="1" w:styleId="FooterChar">
    <w:name w:val="Footer Char"/>
    <w:basedOn w:val="DefaultParagraphFont"/>
    <w:link w:val="Footer"/>
    <w:uiPriority w:val="99"/>
    <w:rsid w:val="00A56486"/>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56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86"/>
    <w:rPr>
      <w:rFonts w:ascii="Tahoma" w:eastAsia="Cambria" w:hAnsi="Tahoma" w:cs="Tahoma"/>
      <w:sz w:val="16"/>
      <w:szCs w:val="16"/>
    </w:rPr>
  </w:style>
  <w:style w:type="paragraph" w:styleId="NormalWeb">
    <w:name w:val="Normal (Web)"/>
    <w:basedOn w:val="Normal"/>
    <w:uiPriority w:val="99"/>
    <w:rsid w:val="00A017DB"/>
    <w:pPr>
      <w:spacing w:before="100" w:beforeAutospacing="1" w:after="100" w:afterAutospacing="1"/>
    </w:pPr>
    <w:rPr>
      <w:rFonts w:ascii="Times New Roman" w:eastAsia="Times New Roman" w:hAnsi="Times New Roman"/>
      <w:lang w:eastAsia="sl-SI"/>
    </w:rPr>
  </w:style>
  <w:style w:type="paragraph" w:styleId="ListParagraph">
    <w:name w:val="List Paragraph"/>
    <w:basedOn w:val="Normal"/>
    <w:uiPriority w:val="34"/>
    <w:qFormat/>
    <w:rsid w:val="000C2C94"/>
    <w:pPr>
      <w:spacing w:after="0"/>
      <w:ind w:left="720"/>
    </w:pPr>
    <w:rPr>
      <w:rFonts w:ascii="Calibri" w:eastAsiaTheme="minorHAnsi" w:hAnsi="Calibri"/>
      <w:sz w:val="22"/>
      <w:szCs w:val="22"/>
    </w:rPr>
  </w:style>
  <w:style w:type="character" w:customStyle="1" w:styleId="apple-converted-space">
    <w:name w:val="apple-converted-space"/>
    <w:basedOn w:val="DefaultParagraphFont"/>
    <w:rsid w:val="00445D32"/>
  </w:style>
  <w:style w:type="character" w:styleId="Emphasis">
    <w:name w:val="Emphasis"/>
    <w:basedOn w:val="DefaultParagraphFont"/>
    <w:uiPriority w:val="20"/>
    <w:qFormat/>
    <w:rsid w:val="00445D32"/>
    <w:rPr>
      <w:i/>
      <w:iCs/>
    </w:rPr>
  </w:style>
  <w:style w:type="character" w:styleId="Strong">
    <w:name w:val="Strong"/>
    <w:basedOn w:val="DefaultParagraphFont"/>
    <w:uiPriority w:val="22"/>
    <w:qFormat/>
    <w:rsid w:val="00445D32"/>
    <w:rPr>
      <w:b/>
      <w:bCs/>
    </w:rPr>
  </w:style>
  <w:style w:type="character" w:customStyle="1" w:styleId="Heading3Char">
    <w:name w:val="Heading 3 Char"/>
    <w:basedOn w:val="DefaultParagraphFont"/>
    <w:link w:val="Heading3"/>
    <w:uiPriority w:val="9"/>
    <w:semiHidden/>
    <w:rsid w:val="00883C2E"/>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86"/>
    <w:pPr>
      <w:spacing w:line="240" w:lineRule="auto"/>
    </w:pPr>
    <w:rPr>
      <w:rFonts w:ascii="Cambria" w:eastAsia="Cambria" w:hAnsi="Cambria" w:cs="Times New Roman"/>
      <w:sz w:val="24"/>
      <w:szCs w:val="24"/>
    </w:rPr>
  </w:style>
  <w:style w:type="paragraph" w:styleId="Heading3">
    <w:name w:val="heading 3"/>
    <w:basedOn w:val="Normal"/>
    <w:next w:val="Normal"/>
    <w:link w:val="Heading3Char"/>
    <w:uiPriority w:val="9"/>
    <w:semiHidden/>
    <w:unhideWhenUsed/>
    <w:qFormat/>
    <w:rsid w:val="00883C2E"/>
    <w:pPr>
      <w:keepNext/>
      <w:spacing w:before="240" w:after="60" w:line="276" w:lineRule="auto"/>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86"/>
    <w:pPr>
      <w:tabs>
        <w:tab w:val="center" w:pos="4320"/>
        <w:tab w:val="right" w:pos="8640"/>
      </w:tabs>
      <w:spacing w:after="0"/>
    </w:pPr>
  </w:style>
  <w:style w:type="character" w:customStyle="1" w:styleId="HeaderChar">
    <w:name w:val="Header Char"/>
    <w:basedOn w:val="DefaultParagraphFont"/>
    <w:link w:val="Header"/>
    <w:uiPriority w:val="99"/>
    <w:rsid w:val="00A56486"/>
    <w:rPr>
      <w:rFonts w:ascii="Cambria" w:eastAsia="Cambria" w:hAnsi="Cambria" w:cs="Times New Roman"/>
      <w:sz w:val="24"/>
      <w:szCs w:val="24"/>
    </w:rPr>
  </w:style>
  <w:style w:type="paragraph" w:styleId="Footer">
    <w:name w:val="footer"/>
    <w:basedOn w:val="Normal"/>
    <w:link w:val="FooterChar"/>
    <w:uiPriority w:val="99"/>
    <w:unhideWhenUsed/>
    <w:rsid w:val="00A56486"/>
    <w:pPr>
      <w:tabs>
        <w:tab w:val="center" w:pos="4320"/>
        <w:tab w:val="right" w:pos="8640"/>
      </w:tabs>
      <w:spacing w:after="0"/>
    </w:pPr>
  </w:style>
  <w:style w:type="character" w:customStyle="1" w:styleId="FooterChar">
    <w:name w:val="Footer Char"/>
    <w:basedOn w:val="DefaultParagraphFont"/>
    <w:link w:val="Footer"/>
    <w:uiPriority w:val="99"/>
    <w:rsid w:val="00A56486"/>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56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86"/>
    <w:rPr>
      <w:rFonts w:ascii="Tahoma" w:eastAsia="Cambria" w:hAnsi="Tahoma" w:cs="Tahoma"/>
      <w:sz w:val="16"/>
      <w:szCs w:val="16"/>
    </w:rPr>
  </w:style>
  <w:style w:type="paragraph" w:styleId="NormalWeb">
    <w:name w:val="Normal (Web)"/>
    <w:basedOn w:val="Normal"/>
    <w:uiPriority w:val="99"/>
    <w:rsid w:val="00A017DB"/>
    <w:pPr>
      <w:spacing w:before="100" w:beforeAutospacing="1" w:after="100" w:afterAutospacing="1"/>
    </w:pPr>
    <w:rPr>
      <w:rFonts w:ascii="Times New Roman" w:eastAsia="Times New Roman" w:hAnsi="Times New Roman"/>
      <w:lang w:eastAsia="sl-SI"/>
    </w:rPr>
  </w:style>
  <w:style w:type="paragraph" w:styleId="ListParagraph">
    <w:name w:val="List Paragraph"/>
    <w:basedOn w:val="Normal"/>
    <w:uiPriority w:val="34"/>
    <w:qFormat/>
    <w:rsid w:val="000C2C94"/>
    <w:pPr>
      <w:spacing w:after="0"/>
      <w:ind w:left="720"/>
    </w:pPr>
    <w:rPr>
      <w:rFonts w:ascii="Calibri" w:eastAsiaTheme="minorHAnsi" w:hAnsi="Calibri"/>
      <w:sz w:val="22"/>
      <w:szCs w:val="22"/>
    </w:rPr>
  </w:style>
  <w:style w:type="character" w:customStyle="1" w:styleId="apple-converted-space">
    <w:name w:val="apple-converted-space"/>
    <w:basedOn w:val="DefaultParagraphFont"/>
    <w:rsid w:val="00445D32"/>
  </w:style>
  <w:style w:type="character" w:styleId="Emphasis">
    <w:name w:val="Emphasis"/>
    <w:basedOn w:val="DefaultParagraphFont"/>
    <w:uiPriority w:val="20"/>
    <w:qFormat/>
    <w:rsid w:val="00445D32"/>
    <w:rPr>
      <w:i/>
      <w:iCs/>
    </w:rPr>
  </w:style>
  <w:style w:type="character" w:styleId="Strong">
    <w:name w:val="Strong"/>
    <w:basedOn w:val="DefaultParagraphFont"/>
    <w:uiPriority w:val="22"/>
    <w:qFormat/>
    <w:rsid w:val="00445D32"/>
    <w:rPr>
      <w:b/>
      <w:bCs/>
    </w:rPr>
  </w:style>
  <w:style w:type="character" w:customStyle="1" w:styleId="Heading3Char">
    <w:name w:val="Heading 3 Char"/>
    <w:basedOn w:val="DefaultParagraphFont"/>
    <w:link w:val="Heading3"/>
    <w:uiPriority w:val="9"/>
    <w:semiHidden/>
    <w:rsid w:val="00883C2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8001">
      <w:bodyDiv w:val="1"/>
      <w:marLeft w:val="0"/>
      <w:marRight w:val="0"/>
      <w:marTop w:val="0"/>
      <w:marBottom w:val="0"/>
      <w:divBdr>
        <w:top w:val="none" w:sz="0" w:space="0" w:color="auto"/>
        <w:left w:val="none" w:sz="0" w:space="0" w:color="auto"/>
        <w:bottom w:val="none" w:sz="0" w:space="0" w:color="auto"/>
        <w:right w:val="none" w:sz="0" w:space="0" w:color="auto"/>
      </w:divBdr>
    </w:div>
    <w:div w:id="704214247">
      <w:bodyDiv w:val="1"/>
      <w:marLeft w:val="0"/>
      <w:marRight w:val="0"/>
      <w:marTop w:val="0"/>
      <w:marBottom w:val="0"/>
      <w:divBdr>
        <w:top w:val="none" w:sz="0" w:space="0" w:color="auto"/>
        <w:left w:val="none" w:sz="0" w:space="0" w:color="auto"/>
        <w:bottom w:val="none" w:sz="0" w:space="0" w:color="auto"/>
        <w:right w:val="none" w:sz="0" w:space="0" w:color="auto"/>
      </w:divBdr>
    </w:div>
    <w:div w:id="1192524459">
      <w:bodyDiv w:val="1"/>
      <w:marLeft w:val="0"/>
      <w:marRight w:val="0"/>
      <w:marTop w:val="0"/>
      <w:marBottom w:val="0"/>
      <w:divBdr>
        <w:top w:val="none" w:sz="0" w:space="0" w:color="auto"/>
        <w:left w:val="none" w:sz="0" w:space="0" w:color="auto"/>
        <w:bottom w:val="none" w:sz="0" w:space="0" w:color="auto"/>
        <w:right w:val="none" w:sz="0" w:space="0" w:color="auto"/>
      </w:divBdr>
    </w:div>
    <w:div w:id="15461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716</Words>
  <Characters>4083</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Onkoliski institut</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Purić Firi</dc:creator>
  <cp:lastModifiedBy>Duratović Konjević Amela</cp:lastModifiedBy>
  <cp:revision>3</cp:revision>
  <cp:lastPrinted>2017-02-13T08:37:00Z</cp:lastPrinted>
  <dcterms:created xsi:type="dcterms:W3CDTF">2017-02-15T06:11:00Z</dcterms:created>
  <dcterms:modified xsi:type="dcterms:W3CDTF">2017-02-15T13:35:00Z</dcterms:modified>
</cp:coreProperties>
</file>