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03" w:rsidRPr="00544603" w:rsidRDefault="00544603" w:rsidP="00544603">
      <w:pPr>
        <w:ind w:left="1418" w:right="1456"/>
        <w:jc w:val="center"/>
        <w:rPr>
          <w:b/>
          <w:sz w:val="28"/>
          <w:szCs w:val="28"/>
        </w:rPr>
      </w:pPr>
      <w:r w:rsidRPr="00544603">
        <w:rPr>
          <w:b/>
          <w:sz w:val="28"/>
          <w:szCs w:val="28"/>
        </w:rPr>
        <w:t>Dodatno gradivo za medije</w:t>
      </w:r>
    </w:p>
    <w:p w:rsidR="00544603" w:rsidRPr="00BB5BEF" w:rsidRDefault="00544603" w:rsidP="00544603">
      <w:pPr>
        <w:ind w:left="1418" w:right="1456"/>
        <w:jc w:val="both"/>
      </w:pPr>
    </w:p>
    <w:p w:rsidR="00544603" w:rsidRPr="00744647" w:rsidRDefault="00544603" w:rsidP="00544603">
      <w:pPr>
        <w:ind w:left="1418" w:right="1456"/>
        <w:jc w:val="center"/>
        <w:rPr>
          <w:b/>
          <w:sz w:val="25"/>
          <w:szCs w:val="25"/>
        </w:rPr>
      </w:pPr>
      <w:r w:rsidRPr="00744647">
        <w:rPr>
          <w:b/>
          <w:bCs/>
          <w:sz w:val="25"/>
          <w:szCs w:val="25"/>
        </w:rPr>
        <w:t xml:space="preserve">TEDEN BOJA PROTI RAKU: </w:t>
      </w:r>
      <w:r>
        <w:rPr>
          <w:b/>
          <w:bCs/>
          <w:sz w:val="25"/>
          <w:szCs w:val="25"/>
        </w:rPr>
        <w:t>4</w:t>
      </w:r>
      <w:r w:rsidRPr="00744647">
        <w:rPr>
          <w:b/>
          <w:bCs/>
          <w:sz w:val="25"/>
          <w:szCs w:val="25"/>
        </w:rPr>
        <w:t>.–</w:t>
      </w:r>
      <w:r>
        <w:rPr>
          <w:b/>
          <w:bCs/>
          <w:sz w:val="25"/>
          <w:szCs w:val="25"/>
        </w:rPr>
        <w:t>9</w:t>
      </w:r>
      <w:r w:rsidRPr="00744647">
        <w:rPr>
          <w:b/>
          <w:bCs/>
          <w:sz w:val="25"/>
          <w:szCs w:val="25"/>
        </w:rPr>
        <w:t>.</w:t>
      </w:r>
      <w:r w:rsidRPr="00744647">
        <w:rPr>
          <w:b/>
          <w:sz w:val="25"/>
          <w:szCs w:val="25"/>
        </w:rPr>
        <w:t xml:space="preserve"> marec 201</w:t>
      </w:r>
      <w:r>
        <w:rPr>
          <w:b/>
          <w:sz w:val="25"/>
          <w:szCs w:val="25"/>
        </w:rPr>
        <w:t>9</w:t>
      </w:r>
    </w:p>
    <w:p w:rsidR="00544603" w:rsidRDefault="00544603" w:rsidP="00544603">
      <w:pPr>
        <w:ind w:left="1418" w:right="1456"/>
        <w:jc w:val="center"/>
        <w:rPr>
          <w:b/>
          <w:i/>
          <w:sz w:val="25"/>
          <w:szCs w:val="25"/>
        </w:rPr>
      </w:pPr>
      <w:r w:rsidRPr="000B2C29">
        <w:rPr>
          <w:b/>
          <w:i/>
        </w:rPr>
        <w:t>»</w:t>
      </w:r>
      <w:r>
        <w:rPr>
          <w:b/>
          <w:i/>
          <w:sz w:val="25"/>
          <w:szCs w:val="25"/>
        </w:rPr>
        <w:t>Evropski kodeks=manj raka</w:t>
      </w:r>
      <w:r w:rsidRPr="00744647">
        <w:rPr>
          <w:b/>
          <w:i/>
          <w:sz w:val="25"/>
          <w:szCs w:val="25"/>
        </w:rPr>
        <w:t>«</w:t>
      </w:r>
    </w:p>
    <w:p w:rsidR="00CC5FC8" w:rsidRDefault="00CC5FC8">
      <w:pPr>
        <w:rPr>
          <w:rFonts w:ascii="Georgia" w:hAnsi="Georgia"/>
          <w:i/>
          <w:sz w:val="22"/>
          <w:szCs w:val="22"/>
          <w:lang w:val="it-IT"/>
        </w:rPr>
      </w:pPr>
    </w:p>
    <w:p w:rsidR="00544603" w:rsidRDefault="00544603">
      <w:pPr>
        <w:rPr>
          <w:rFonts w:ascii="Georgia" w:hAnsi="Georgia"/>
          <w:i/>
          <w:sz w:val="22"/>
          <w:szCs w:val="22"/>
          <w:lang w:val="it-IT"/>
        </w:rPr>
      </w:pPr>
    </w:p>
    <w:p w:rsidR="00544603" w:rsidRDefault="00544603">
      <w:pPr>
        <w:rPr>
          <w:rFonts w:ascii="Georgia" w:hAnsi="Georgia"/>
          <w:i/>
          <w:sz w:val="22"/>
          <w:szCs w:val="22"/>
          <w:lang w:val="it-IT"/>
        </w:rPr>
      </w:pPr>
    </w:p>
    <w:p w:rsidR="00544603" w:rsidRPr="000C1ADB" w:rsidRDefault="00544603" w:rsidP="00544603">
      <w:pPr>
        <w:spacing w:line="276" w:lineRule="auto"/>
        <w:rPr>
          <w:i/>
        </w:rPr>
      </w:pPr>
      <w:r w:rsidRPr="000C1ADB">
        <w:rPr>
          <w:rFonts w:cs="Arial"/>
          <w:bCs/>
          <w:i/>
          <w:bdr w:val="none" w:sz="0" w:space="0" w:color="auto" w:frame="1"/>
          <w:shd w:val="clear" w:color="auto" w:fill="FCFCFC"/>
        </w:rPr>
        <w:t xml:space="preserve">prof. dr. Branko Zakotnik,  koordinator Državnega programa obvladovanja raka </w:t>
      </w:r>
    </w:p>
    <w:p w:rsidR="00544603" w:rsidRPr="000C1ADB" w:rsidRDefault="00544603" w:rsidP="00544603">
      <w:pPr>
        <w:spacing w:line="276" w:lineRule="auto"/>
        <w:rPr>
          <w:rFonts w:cs="Arial"/>
          <w:color w:val="0A0A0A"/>
          <w:shd w:val="clear" w:color="auto" w:fill="FEFEFE"/>
        </w:rPr>
      </w:pPr>
    </w:p>
    <w:p w:rsidR="00544603" w:rsidRPr="006E7B21" w:rsidRDefault="00544603" w:rsidP="00544603">
      <w:pPr>
        <w:spacing w:line="276" w:lineRule="auto"/>
        <w:jc w:val="both"/>
        <w:rPr>
          <w:rFonts w:cs="Arial"/>
          <w:b/>
          <w:color w:val="0A0A0A"/>
          <w:shd w:val="clear" w:color="auto" w:fill="FEFEFE"/>
        </w:rPr>
      </w:pPr>
      <w:r w:rsidRPr="006E7B21">
        <w:rPr>
          <w:rFonts w:cs="Arial"/>
          <w:b/>
          <w:color w:val="0A0A0A"/>
          <w:shd w:val="clear" w:color="auto" w:fill="FEFEFE"/>
        </w:rPr>
        <w:t>DPOR – kaj smo dosegli  kaj želimo v bodoče?</w:t>
      </w:r>
    </w:p>
    <w:p w:rsidR="00544603" w:rsidRPr="000C1ADB" w:rsidRDefault="00544603" w:rsidP="00544603">
      <w:pPr>
        <w:spacing w:line="276" w:lineRule="auto"/>
        <w:jc w:val="both"/>
        <w:rPr>
          <w:rFonts w:cs="Arial"/>
          <w:color w:val="0A0A0A"/>
          <w:shd w:val="clear" w:color="auto" w:fill="FEFEFE"/>
        </w:rPr>
      </w:pPr>
      <w:r w:rsidRPr="000C1ADB">
        <w:rPr>
          <w:rFonts w:cs="Arial"/>
          <w:color w:val="0A0A0A"/>
          <w:shd w:val="clear" w:color="auto" w:fill="FEFEFE"/>
        </w:rPr>
        <w:t xml:space="preserve">Najprijetneje preseneča natančna analiza vpliva presejalnih programov ZORA, SVIT, DORA na </w:t>
      </w:r>
      <w:proofErr w:type="spellStart"/>
      <w:r w:rsidRPr="000C1ADB">
        <w:rPr>
          <w:rFonts w:cs="Arial"/>
          <w:color w:val="0A0A0A"/>
          <w:shd w:val="clear" w:color="auto" w:fill="FEFEFE"/>
        </w:rPr>
        <w:t>zbolevnost</w:t>
      </w:r>
      <w:proofErr w:type="spellEnd"/>
      <w:r w:rsidRPr="000C1ADB">
        <w:rPr>
          <w:rFonts w:cs="Arial"/>
          <w:color w:val="0A0A0A"/>
          <w:shd w:val="clear" w:color="auto" w:fill="FEFEFE"/>
        </w:rPr>
        <w:t xml:space="preserve"> in umrljivost (preživetje):</w:t>
      </w:r>
    </w:p>
    <w:p w:rsidR="00544603" w:rsidRPr="000C1ADB" w:rsidRDefault="00544603" w:rsidP="00544603">
      <w:pPr>
        <w:numPr>
          <w:ilvl w:val="0"/>
          <w:numId w:val="11"/>
        </w:numPr>
        <w:spacing w:after="160" w:line="276" w:lineRule="auto"/>
        <w:jc w:val="both"/>
      </w:pPr>
      <w:r w:rsidRPr="000C1ADB">
        <w:rPr>
          <w:rFonts w:cs="Arial"/>
          <w:color w:val="0A0A0A"/>
          <w:shd w:val="clear" w:color="auto" w:fill="FEFEFE"/>
        </w:rPr>
        <w:t xml:space="preserve"> ZORA: </w:t>
      </w:r>
      <w:proofErr w:type="spellStart"/>
      <w:r w:rsidRPr="000C1ADB">
        <w:rPr>
          <w:rFonts w:cs="Arial"/>
          <w:color w:val="0A0A0A"/>
          <w:shd w:val="clear" w:color="auto" w:fill="FEFEFE"/>
        </w:rPr>
        <w:t>Zbolevnost</w:t>
      </w:r>
      <w:proofErr w:type="spellEnd"/>
      <w:r w:rsidRPr="000C1ADB">
        <w:rPr>
          <w:rFonts w:cs="Arial"/>
          <w:color w:val="0A0A0A"/>
          <w:shd w:val="clear" w:color="auto" w:fill="FEFEFE"/>
        </w:rPr>
        <w:t xml:space="preserve"> za rakom materničnega vratu (RMV) se je od leta 2003 (pričetek programa ZORA) do 2017 zmanjšala za kar 61 odstotkov (skoraj 130 primerov letno manj!)</w:t>
      </w:r>
      <w:r w:rsidRPr="000C1ADB">
        <w:t xml:space="preserve">. Analiza umrljivosti za rakom materničnega vratu med leti 2011 in 2017 je pokazala tudi, da je v tem času v 5 letih od diagnoze umrlo le 8 %  žensk, ki so zbolele za RMV in so ga odkrili v programu ZORA, in kar 36 % tistih, ki se niso udeležile programa. </w:t>
      </w:r>
    </w:p>
    <w:p w:rsidR="00544603" w:rsidRPr="000C1ADB" w:rsidRDefault="00544603" w:rsidP="00544603">
      <w:pPr>
        <w:numPr>
          <w:ilvl w:val="0"/>
          <w:numId w:val="11"/>
        </w:numPr>
        <w:spacing w:after="160" w:line="276" w:lineRule="auto"/>
        <w:jc w:val="both"/>
      </w:pPr>
      <w:r w:rsidRPr="000C1ADB">
        <w:t>SVIT: Rak na debelem črevesju in danki je bil nekoč najpogostejši rak pri nas, po uvedbi presejalnega programa SVIT leta 2009, danes ni več. Od leta 2010 do leta 2015 se je število primerov, ki na novo zbolijo vsako leto, zmanjšalo skoraj  za 400, kar predstavlja vsako leto kar 20 % zbolelih manj. V obdobju 2011-2015 je v 5 letih od diagnoze umrlo kar 43 %</w:t>
      </w:r>
      <w:r>
        <w:t xml:space="preserve"> </w:t>
      </w:r>
      <w:r w:rsidRPr="000C1ADB">
        <w:t xml:space="preserve">tistih bolnikov,  ki jim niso odkrili raka v programu Svit, pri tistih ki so se programa udeležili pa le 12 %, 4-krat manj. </w:t>
      </w:r>
    </w:p>
    <w:p w:rsidR="00223506" w:rsidRPr="00223506" w:rsidRDefault="00544603" w:rsidP="00510747">
      <w:pPr>
        <w:pStyle w:val="ListParagraph"/>
        <w:numPr>
          <w:ilvl w:val="0"/>
          <w:numId w:val="11"/>
        </w:numPr>
        <w:spacing w:line="276" w:lineRule="auto"/>
      </w:pPr>
      <w:r w:rsidRPr="000C1ADB">
        <w:t xml:space="preserve">DORA: Program sedaj pokriva celo Slovenijo, kar zagotavlja enake možnosti za vse ženske! S programom DORA </w:t>
      </w:r>
      <w:proofErr w:type="spellStart"/>
      <w:r w:rsidRPr="000C1ADB">
        <w:t>zbolevnosti</w:t>
      </w:r>
      <w:proofErr w:type="spellEnd"/>
      <w:r w:rsidRPr="000C1ADB">
        <w:t xml:space="preserve"> ne moremo zmanjšati, lahko pa vplivamo na preživetje in umrljivost.</w:t>
      </w:r>
      <w:r w:rsidR="00223506" w:rsidRPr="00223506">
        <w:t xml:space="preserve"> Analiza za obdobje 2011-2015 je pokazala, da je 5-letno preživetje bolnic, ki jim je bil rak dojke odkrit v programu DORA, za 10 % večje v primerjavi s preživetjem bolnic, katerim rak dojke ni bil odkrit v programu DORA. Seveda pa bo potrebno počakati še nekaj časa in opraviti dodatne analize, da se</w:t>
      </w:r>
      <w:r w:rsidR="00223506">
        <w:t xml:space="preserve"> potrdijo učinki tega programa.</w:t>
      </w:r>
    </w:p>
    <w:p w:rsidR="00223506" w:rsidRDefault="00223506" w:rsidP="00544603">
      <w:pPr>
        <w:spacing w:line="276" w:lineRule="auto"/>
        <w:jc w:val="both"/>
        <w:rPr>
          <w:rFonts w:cs="Arial"/>
          <w:b/>
          <w:shd w:val="clear" w:color="auto" w:fill="FFFFFF"/>
        </w:rPr>
      </w:pPr>
      <w:bookmarkStart w:id="0" w:name="_GoBack"/>
      <w:bookmarkEnd w:id="0"/>
    </w:p>
    <w:p w:rsidR="00544603" w:rsidRPr="000C1ADB" w:rsidRDefault="00544603" w:rsidP="00544603">
      <w:pPr>
        <w:spacing w:line="276" w:lineRule="auto"/>
        <w:jc w:val="both"/>
        <w:rPr>
          <w:rFonts w:cs="Helvetica"/>
          <w:b/>
        </w:rPr>
      </w:pPr>
      <w:r w:rsidRPr="000C1ADB">
        <w:rPr>
          <w:rFonts w:cs="Arial"/>
          <w:b/>
          <w:shd w:val="clear" w:color="auto" w:fill="FFFFFF"/>
        </w:rPr>
        <w:t xml:space="preserve">Podatki jasno kažejo, kako pomembna je udeležba v presejalnih programih za uspešno zmanjševanje </w:t>
      </w:r>
      <w:proofErr w:type="spellStart"/>
      <w:r w:rsidRPr="000C1ADB">
        <w:rPr>
          <w:rFonts w:cs="Arial"/>
          <w:b/>
          <w:shd w:val="clear" w:color="auto" w:fill="FFFFFF"/>
        </w:rPr>
        <w:t>zbolevnosti</w:t>
      </w:r>
      <w:proofErr w:type="spellEnd"/>
      <w:r w:rsidRPr="000C1ADB">
        <w:rPr>
          <w:rFonts w:cs="Arial"/>
          <w:b/>
          <w:shd w:val="clear" w:color="auto" w:fill="FFFFFF"/>
        </w:rPr>
        <w:t xml:space="preserve"> in povečanje preživetja oz. zmanjšanja umrljivosti</w:t>
      </w:r>
      <w:r w:rsidRPr="000C1ADB">
        <w:rPr>
          <w:b/>
          <w:shd w:val="clear" w:color="auto" w:fill="F4F4F4"/>
        </w:rPr>
        <w:t>.</w:t>
      </w:r>
    </w:p>
    <w:p w:rsidR="00544603" w:rsidRDefault="00544603" w:rsidP="00544603">
      <w:pPr>
        <w:spacing w:line="276" w:lineRule="auto"/>
        <w:jc w:val="both"/>
        <w:rPr>
          <w:b/>
        </w:rPr>
      </w:pPr>
    </w:p>
    <w:p w:rsidR="00544603" w:rsidRDefault="00544603" w:rsidP="00544603">
      <w:pPr>
        <w:spacing w:line="276" w:lineRule="auto"/>
        <w:jc w:val="both"/>
        <w:rPr>
          <w:b/>
        </w:rPr>
      </w:pPr>
      <w:r w:rsidRPr="006E7B21">
        <w:rPr>
          <w:b/>
        </w:rPr>
        <w:t>Kako naprej?</w:t>
      </w:r>
    </w:p>
    <w:p w:rsidR="00544603" w:rsidRPr="006E7B21" w:rsidRDefault="00544603" w:rsidP="00544603">
      <w:pPr>
        <w:spacing w:line="276" w:lineRule="auto"/>
        <w:jc w:val="both"/>
        <w:rPr>
          <w:b/>
        </w:rPr>
      </w:pPr>
      <w:r>
        <w:rPr>
          <w:b/>
        </w:rPr>
        <w:t>Ključni izzivi DPOR: Celostna rehabilitacija in paliativna oskrba pri bolnikih z rakom</w:t>
      </w:r>
    </w:p>
    <w:p w:rsidR="00544603" w:rsidRPr="000C1ADB" w:rsidRDefault="00544603" w:rsidP="00544603">
      <w:pPr>
        <w:numPr>
          <w:ilvl w:val="0"/>
          <w:numId w:val="12"/>
        </w:numPr>
        <w:spacing w:after="160" w:line="276" w:lineRule="auto"/>
        <w:jc w:val="both"/>
      </w:pPr>
      <w:r w:rsidRPr="000C1ADB">
        <w:t xml:space="preserve">Po podatkih Registra raka RS ugotavljamo, da skoraj 60 % bolnikov z rakom pozdravimo. Jasno je, da ne more biti cilj samo preživetje, bistven poudarek mora biti </w:t>
      </w:r>
      <w:r w:rsidRPr="000C1ADB">
        <w:lastRenderedPageBreak/>
        <w:t xml:space="preserve">na kakovosti preživetja. Pomemben cilj DPOR je zato celostna rehabilitacija. Seveda ne začenjamo iz nič, je pa potrebno koordinirati aktivnosti, ki jih imamo, jih okrepiti in vzpostaviti nove. To je pričela lani delovna skupina za celostno rehabilitacijo, postavljene so smernice in potrebe, letos nameravamo pričeti to aktivnost uvajati v prakso v obliki pilotnih projektov. Upamo, da bomo uspešni. </w:t>
      </w:r>
    </w:p>
    <w:p w:rsidR="00544603" w:rsidRDefault="00544603" w:rsidP="00544603">
      <w:pPr>
        <w:numPr>
          <w:ilvl w:val="0"/>
          <w:numId w:val="12"/>
        </w:numPr>
        <w:spacing w:after="160" w:line="276" w:lineRule="auto"/>
        <w:jc w:val="both"/>
      </w:pPr>
      <w:r>
        <w:t xml:space="preserve">Seveda lahko podatek o 60 % uspešnosti  obrnemo, da pri 40 % žal nismo uspešni. Pričakovana življenjska doba se je po osamosvojitvi v Sloveniji podaljšala kar za 7 let in smo nad povprečjem EU, kar 31 % smrti v Sloveniji pa je zaradi raka. Pričakujemo, da se bo življenjska doba v Sloveniji še podaljševala in da se bo povečeval tudi odstotek umrlih zaradi raka. </w:t>
      </w:r>
      <w:proofErr w:type="spellStart"/>
      <w:r w:rsidRPr="00483EAE">
        <w:t>Detabuizirati</w:t>
      </w:r>
      <w:proofErr w:type="spellEnd"/>
      <w:r w:rsidRPr="00483EAE">
        <w:t xml:space="preserve"> moramo paliativno oskrb</w:t>
      </w:r>
      <w:r w:rsidRPr="00544603">
        <w:t xml:space="preserve">o, </w:t>
      </w:r>
      <w:r>
        <w:t>v to področje je treba bistveno več investirati in to oskrbo omogočiti vsem bolnikom, ki jo potrebujejo, ne le bolnikom z rakom. Premiki na tem področju do sedaj so bili, vendar so močno prepočasni. Imamo Državni program paliativne oskrbe, ki nikakor ne more zaživeti. Nimamo ustrezne zakonodaje na tem področju, nimamo specializacije iz paliativne oskrbe, predvsem pa ni javnih razprav za ureditev tega področja. Kot prvi korak h konkretnemu reševanju tega problema v okviru zdravstvene oskrbe je strokovni svet DPOR ministru za zdravje za leto 2019 predlagal, da se v vseh slovenskih bolnišnicah</w:t>
      </w:r>
      <w:r w:rsidRPr="00112493">
        <w:t xml:space="preserve"> </w:t>
      </w:r>
      <w:r>
        <w:t>ustanovijo paliativni</w:t>
      </w:r>
      <w:r w:rsidRPr="00112493">
        <w:t xml:space="preserve"> </w:t>
      </w:r>
      <w:r>
        <w:t xml:space="preserve">timi. </w:t>
      </w:r>
    </w:p>
    <w:p w:rsidR="00544603" w:rsidRPr="00794A83" w:rsidRDefault="00544603">
      <w:pPr>
        <w:rPr>
          <w:rFonts w:ascii="Georgia" w:hAnsi="Georgia"/>
          <w:i/>
          <w:sz w:val="22"/>
          <w:szCs w:val="22"/>
          <w:lang w:val="it-IT"/>
        </w:rPr>
      </w:pPr>
    </w:p>
    <w:sectPr w:rsidR="00544603" w:rsidRPr="00794A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74" w:rsidRDefault="006A5974">
      <w:r>
        <w:separator/>
      </w:r>
    </w:p>
  </w:endnote>
  <w:endnote w:type="continuationSeparator" w:id="0">
    <w:p w:rsidR="006A5974" w:rsidRDefault="006A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ZWAdobeF">
    <w:charset w:val="EE"/>
    <w:family w:val="auto"/>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EB" w:rsidRDefault="00336BEB" w:rsidP="00870BC2">
    <w:pPr>
      <w:pStyle w:val="Footer"/>
      <w:tabs>
        <w:tab w:val="clear" w:pos="9072"/>
        <w:tab w:val="righ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74" w:rsidRDefault="006A5974">
      <w:r>
        <w:separator/>
      </w:r>
    </w:p>
  </w:footnote>
  <w:footnote w:type="continuationSeparator" w:id="0">
    <w:p w:rsidR="006A5974" w:rsidRDefault="006A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A2" w:rsidRDefault="00035143" w:rsidP="00794A83">
    <w:pPr>
      <w:pStyle w:val="Header"/>
      <w:jc w:val="center"/>
    </w:pPr>
    <w:r>
      <w:rPr>
        <w:noProof/>
      </w:rPr>
      <w:drawing>
        <wp:inline distT="0" distB="0" distL="0" distR="0" wp14:anchorId="6A550B41">
          <wp:extent cx="2125510" cy="52347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105" cy="532975"/>
                  </a:xfrm>
                  <a:prstGeom prst="rect">
                    <a:avLst/>
                  </a:prstGeom>
                  <a:noFill/>
                </pic:spPr>
              </pic:pic>
            </a:graphicData>
          </a:graphic>
        </wp:inline>
      </w:drawing>
    </w:r>
  </w:p>
  <w:p w:rsidR="00876363" w:rsidRDefault="00A67AD4" w:rsidP="007E4CC4">
    <w:pPr>
      <w:pStyle w:val="Header"/>
    </w:pPr>
    <w:r>
      <w:rPr>
        <w:noProof/>
      </w:rPr>
      <w:drawing>
        <wp:inline distT="0" distB="0" distL="0" distR="0">
          <wp:extent cx="5372100" cy="685800"/>
          <wp:effectExtent l="0" t="0" r="0" b="0"/>
          <wp:docPr id="5" name="Slika 2" descr="Dopis_Elektronski_Glav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Elektronski_Glav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2100" cy="685800"/>
                  </a:xfrm>
                  <a:prstGeom prst="rect">
                    <a:avLst/>
                  </a:prstGeom>
                  <a:noFill/>
                  <a:ln>
                    <a:noFill/>
                  </a:ln>
                </pic:spPr>
              </pic:pic>
            </a:graphicData>
          </a:graphic>
        </wp:inline>
      </w:drawing>
    </w:r>
  </w:p>
  <w:p w:rsidR="00336BEB" w:rsidRDefault="00336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25B"/>
    <w:multiLevelType w:val="hybridMultilevel"/>
    <w:tmpl w:val="2BE2FA38"/>
    <w:lvl w:ilvl="0" w:tplc="BA340D8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65154"/>
    <w:multiLevelType w:val="hybridMultilevel"/>
    <w:tmpl w:val="C4EC0E3A"/>
    <w:lvl w:ilvl="0" w:tplc="C19E479A">
      <w:start w:val="1"/>
      <w:numFmt w:val="decimal"/>
      <w:lvlText w:val="%1."/>
      <w:lvlJc w:val="left"/>
      <w:pPr>
        <w:ind w:left="720" w:hanging="360"/>
      </w:pPr>
      <w:rPr>
        <w:rFonts w:eastAsia="Times New Roman" w:cs="Arial" w:hint="default"/>
        <w:color w:val="0A0A0A"/>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D1F4B"/>
    <w:multiLevelType w:val="hybridMultilevel"/>
    <w:tmpl w:val="AFCCD7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251F42"/>
    <w:multiLevelType w:val="multilevel"/>
    <w:tmpl w:val="C7860D5C"/>
    <w:lvl w:ilvl="0">
      <w:numFmt w:val="bullet"/>
      <w:lvlText w:val="-"/>
      <w:lvlJc w:val="left"/>
      <w:pPr>
        <w:ind w:left="720" w:hanging="360"/>
      </w:pPr>
      <w:rPr>
        <w:rFonts w:ascii="Liberation Serif" w:eastAsia="Droid Sans Fallback" w:hAnsi="Liberation Serif" w:cs="Free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511E89"/>
    <w:multiLevelType w:val="hybridMultilevel"/>
    <w:tmpl w:val="5582F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267D1D"/>
    <w:multiLevelType w:val="hybridMultilevel"/>
    <w:tmpl w:val="C812F55A"/>
    <w:lvl w:ilvl="0" w:tplc="0D1A14D2">
      <w:start w:val="1"/>
      <w:numFmt w:val="bullet"/>
      <w:lvlText w:val="−"/>
      <w:lvlJc w:val="left"/>
      <w:pPr>
        <w:ind w:left="720" w:hanging="360"/>
      </w:pPr>
      <w:rPr>
        <w:rFonts w:ascii="ZWAdobeF" w:hAnsi="ZWAdobeF" w:cs="ZWAdobeF"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A3588D"/>
    <w:multiLevelType w:val="hybridMultilevel"/>
    <w:tmpl w:val="A2785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F43B48"/>
    <w:multiLevelType w:val="hybridMultilevel"/>
    <w:tmpl w:val="0AFA6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6F2FA8"/>
    <w:multiLevelType w:val="hybridMultilevel"/>
    <w:tmpl w:val="EA82230E"/>
    <w:lvl w:ilvl="0" w:tplc="65AE2736">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DF04F9"/>
    <w:multiLevelType w:val="hybridMultilevel"/>
    <w:tmpl w:val="C506176E"/>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0" w15:restartNumberingAfterBreak="0">
    <w:nsid w:val="78452FB7"/>
    <w:multiLevelType w:val="hybridMultilevel"/>
    <w:tmpl w:val="2D047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C7427"/>
    <w:multiLevelType w:val="hybridMultilevel"/>
    <w:tmpl w:val="F0A6D176"/>
    <w:lvl w:ilvl="0" w:tplc="DB9A5A3A">
      <w:start w:val="18"/>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8"/>
  </w:num>
  <w:num w:numId="5">
    <w:abstractNumId w:val="0"/>
  </w:num>
  <w:num w:numId="6">
    <w:abstractNumId w:val="9"/>
  </w:num>
  <w:num w:numId="7">
    <w:abstractNumId w:val="6"/>
  </w:num>
  <w:num w:numId="8">
    <w:abstractNumId w:val="10"/>
  </w:num>
  <w:num w:numId="9">
    <w:abstractNumId w:val="4"/>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70"/>
    <w:rsid w:val="00007A95"/>
    <w:rsid w:val="0002519C"/>
    <w:rsid w:val="00035143"/>
    <w:rsid w:val="00037E05"/>
    <w:rsid w:val="00073060"/>
    <w:rsid w:val="00081DAA"/>
    <w:rsid w:val="00092243"/>
    <w:rsid w:val="000972EB"/>
    <w:rsid w:val="0010006D"/>
    <w:rsid w:val="00116063"/>
    <w:rsid w:val="0013146A"/>
    <w:rsid w:val="001879FE"/>
    <w:rsid w:val="001A72E5"/>
    <w:rsid w:val="001D3D32"/>
    <w:rsid w:val="001E4E63"/>
    <w:rsid w:val="00223506"/>
    <w:rsid w:val="002317EA"/>
    <w:rsid w:val="0023439B"/>
    <w:rsid w:val="00271B8B"/>
    <w:rsid w:val="002959D9"/>
    <w:rsid w:val="002A7365"/>
    <w:rsid w:val="002B1084"/>
    <w:rsid w:val="002D3CD3"/>
    <w:rsid w:val="002E6A56"/>
    <w:rsid w:val="00316E18"/>
    <w:rsid w:val="00332847"/>
    <w:rsid w:val="00336BEB"/>
    <w:rsid w:val="0035638F"/>
    <w:rsid w:val="00387C64"/>
    <w:rsid w:val="0039370D"/>
    <w:rsid w:val="003A74EE"/>
    <w:rsid w:val="003B0B98"/>
    <w:rsid w:val="003C0244"/>
    <w:rsid w:val="003F0863"/>
    <w:rsid w:val="004112F0"/>
    <w:rsid w:val="004477E0"/>
    <w:rsid w:val="00447994"/>
    <w:rsid w:val="00486FF1"/>
    <w:rsid w:val="00495E94"/>
    <w:rsid w:val="004A207B"/>
    <w:rsid w:val="004A56F5"/>
    <w:rsid w:val="004C3BA7"/>
    <w:rsid w:val="004D0833"/>
    <w:rsid w:val="004E40C9"/>
    <w:rsid w:val="004F14F9"/>
    <w:rsid w:val="005025B2"/>
    <w:rsid w:val="00510747"/>
    <w:rsid w:val="005177B4"/>
    <w:rsid w:val="005238AF"/>
    <w:rsid w:val="00523C16"/>
    <w:rsid w:val="00533F9E"/>
    <w:rsid w:val="0054027B"/>
    <w:rsid w:val="00544603"/>
    <w:rsid w:val="00544C7F"/>
    <w:rsid w:val="00564773"/>
    <w:rsid w:val="0057530D"/>
    <w:rsid w:val="005C6BD1"/>
    <w:rsid w:val="005C736B"/>
    <w:rsid w:val="00656C2C"/>
    <w:rsid w:val="00657984"/>
    <w:rsid w:val="0066343E"/>
    <w:rsid w:val="006843A5"/>
    <w:rsid w:val="006A5974"/>
    <w:rsid w:val="006D08B3"/>
    <w:rsid w:val="006D7240"/>
    <w:rsid w:val="007203B7"/>
    <w:rsid w:val="007361A6"/>
    <w:rsid w:val="007421E9"/>
    <w:rsid w:val="00742F11"/>
    <w:rsid w:val="007647EC"/>
    <w:rsid w:val="00764FA2"/>
    <w:rsid w:val="00791434"/>
    <w:rsid w:val="00794A83"/>
    <w:rsid w:val="00797F71"/>
    <w:rsid w:val="007E0A1A"/>
    <w:rsid w:val="007E4CC4"/>
    <w:rsid w:val="007E7E94"/>
    <w:rsid w:val="00812024"/>
    <w:rsid w:val="00857DC0"/>
    <w:rsid w:val="008704A1"/>
    <w:rsid w:val="00870BC2"/>
    <w:rsid w:val="00876363"/>
    <w:rsid w:val="00881570"/>
    <w:rsid w:val="0089449A"/>
    <w:rsid w:val="008D4467"/>
    <w:rsid w:val="008D5488"/>
    <w:rsid w:val="00952142"/>
    <w:rsid w:val="00977E2B"/>
    <w:rsid w:val="009A12C2"/>
    <w:rsid w:val="009B5409"/>
    <w:rsid w:val="009E1E0B"/>
    <w:rsid w:val="009E22A6"/>
    <w:rsid w:val="009F4D42"/>
    <w:rsid w:val="009F579E"/>
    <w:rsid w:val="00A053C8"/>
    <w:rsid w:val="00A20E3D"/>
    <w:rsid w:val="00A66FF0"/>
    <w:rsid w:val="00A67AD4"/>
    <w:rsid w:val="00B14CB2"/>
    <w:rsid w:val="00B23D41"/>
    <w:rsid w:val="00B3744E"/>
    <w:rsid w:val="00B66CFD"/>
    <w:rsid w:val="00B749C5"/>
    <w:rsid w:val="00BA6B08"/>
    <w:rsid w:val="00BB7293"/>
    <w:rsid w:val="00BE49D6"/>
    <w:rsid w:val="00BE53E4"/>
    <w:rsid w:val="00BF1548"/>
    <w:rsid w:val="00C274AB"/>
    <w:rsid w:val="00C63DE0"/>
    <w:rsid w:val="00C843AC"/>
    <w:rsid w:val="00CC5FC8"/>
    <w:rsid w:val="00CC7E60"/>
    <w:rsid w:val="00CD1D86"/>
    <w:rsid w:val="00CD2A2F"/>
    <w:rsid w:val="00D00657"/>
    <w:rsid w:val="00D01340"/>
    <w:rsid w:val="00D1308C"/>
    <w:rsid w:val="00D345C5"/>
    <w:rsid w:val="00D34FAB"/>
    <w:rsid w:val="00D45C06"/>
    <w:rsid w:val="00D8343D"/>
    <w:rsid w:val="00DE6DC4"/>
    <w:rsid w:val="00DF5291"/>
    <w:rsid w:val="00E364D2"/>
    <w:rsid w:val="00E61E0F"/>
    <w:rsid w:val="00E6336B"/>
    <w:rsid w:val="00EA1E79"/>
    <w:rsid w:val="00EA621A"/>
    <w:rsid w:val="00EB4474"/>
    <w:rsid w:val="00EB78FC"/>
    <w:rsid w:val="00EE7213"/>
    <w:rsid w:val="00F13137"/>
    <w:rsid w:val="00F14507"/>
    <w:rsid w:val="00F366AE"/>
    <w:rsid w:val="00F72BB8"/>
    <w:rsid w:val="00F867FA"/>
    <w:rsid w:val="00F937A7"/>
    <w:rsid w:val="00FA4239"/>
    <w:rsid w:val="00FA7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FE30BF"/>
  <w15:docId w15:val="{DF0A72A6-2707-4CB6-87C9-66FE9973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308C"/>
    <w:pPr>
      <w:keepNext/>
      <w:jc w:val="both"/>
      <w:outlineLvl w:val="0"/>
    </w:pPr>
    <w:rPr>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04A1"/>
    <w:rPr>
      <w:rFonts w:ascii="Tahoma" w:hAnsi="Tahoma" w:cs="Tahoma"/>
      <w:sz w:val="16"/>
      <w:szCs w:val="16"/>
    </w:rPr>
  </w:style>
  <w:style w:type="paragraph" w:styleId="Header">
    <w:name w:val="header"/>
    <w:basedOn w:val="Normal"/>
    <w:rsid w:val="007E4CC4"/>
    <w:pPr>
      <w:tabs>
        <w:tab w:val="center" w:pos="4536"/>
        <w:tab w:val="right" w:pos="9072"/>
      </w:tabs>
    </w:pPr>
  </w:style>
  <w:style w:type="paragraph" w:styleId="Footer">
    <w:name w:val="footer"/>
    <w:basedOn w:val="Normal"/>
    <w:rsid w:val="007E4CC4"/>
    <w:pPr>
      <w:tabs>
        <w:tab w:val="center" w:pos="4536"/>
        <w:tab w:val="right" w:pos="9072"/>
      </w:tabs>
    </w:pPr>
  </w:style>
  <w:style w:type="paragraph" w:styleId="DocumentMap">
    <w:name w:val="Document Map"/>
    <w:basedOn w:val="Normal"/>
    <w:semiHidden/>
    <w:rsid w:val="00D01340"/>
    <w:pPr>
      <w:shd w:val="clear" w:color="auto" w:fill="000080"/>
    </w:pPr>
    <w:rPr>
      <w:rFonts w:ascii="Tahoma" w:hAnsi="Tahoma" w:cs="Tahoma"/>
      <w:sz w:val="20"/>
      <w:szCs w:val="20"/>
    </w:rPr>
  </w:style>
  <w:style w:type="character" w:styleId="FollowedHyperlink">
    <w:name w:val="FollowedHyperlink"/>
    <w:rsid w:val="007203B7"/>
    <w:rPr>
      <w:color w:val="800080"/>
      <w:u w:val="single"/>
    </w:rPr>
  </w:style>
  <w:style w:type="paragraph" w:styleId="NormalWeb">
    <w:name w:val="Normal (Web)"/>
    <w:basedOn w:val="Normal"/>
    <w:uiPriority w:val="99"/>
    <w:unhideWhenUsed/>
    <w:rsid w:val="00F14507"/>
    <w:pPr>
      <w:spacing w:before="150" w:after="225"/>
    </w:pPr>
  </w:style>
  <w:style w:type="character" w:customStyle="1" w:styleId="Heading1Char">
    <w:name w:val="Heading 1 Char"/>
    <w:link w:val="Heading1"/>
    <w:rsid w:val="00D1308C"/>
    <w:rPr>
      <w:i/>
      <w:iCs/>
      <w:lang w:eastAsia="en-US"/>
    </w:rPr>
  </w:style>
  <w:style w:type="paragraph" w:customStyle="1" w:styleId="Standard">
    <w:name w:val="Standard"/>
    <w:rsid w:val="004F14F9"/>
    <w:pPr>
      <w:widowControl w:val="0"/>
      <w:suppressAutoHyphens/>
      <w:autoSpaceDN w:val="0"/>
      <w:textAlignment w:val="baseline"/>
    </w:pPr>
    <w:rPr>
      <w:rFonts w:ascii="Liberation Serif" w:eastAsia="Droid Sans Fallback" w:hAnsi="Liberation Serif" w:cs="FreeSans"/>
      <w:color w:val="00000A"/>
      <w:kern w:val="3"/>
      <w:sz w:val="24"/>
      <w:szCs w:val="24"/>
      <w:lang w:eastAsia="zh-CN" w:bidi="hi-IN"/>
    </w:rPr>
  </w:style>
  <w:style w:type="paragraph" w:styleId="ListParagraph">
    <w:name w:val="List Paragraph"/>
    <w:basedOn w:val="Normal"/>
    <w:uiPriority w:val="34"/>
    <w:qFormat/>
    <w:rsid w:val="00C6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6610">
      <w:bodyDiv w:val="1"/>
      <w:marLeft w:val="0"/>
      <w:marRight w:val="0"/>
      <w:marTop w:val="0"/>
      <w:marBottom w:val="0"/>
      <w:divBdr>
        <w:top w:val="none" w:sz="0" w:space="0" w:color="auto"/>
        <w:left w:val="none" w:sz="0" w:space="0" w:color="auto"/>
        <w:bottom w:val="none" w:sz="0" w:space="0" w:color="auto"/>
        <w:right w:val="none" w:sz="0" w:space="0" w:color="auto"/>
      </w:divBdr>
      <w:divsChild>
        <w:div w:id="97678286">
          <w:marLeft w:val="0"/>
          <w:marRight w:val="0"/>
          <w:marTop w:val="0"/>
          <w:marBottom w:val="0"/>
          <w:divBdr>
            <w:top w:val="none" w:sz="0" w:space="0" w:color="auto"/>
            <w:left w:val="none" w:sz="0" w:space="0" w:color="auto"/>
            <w:bottom w:val="none" w:sz="0" w:space="0" w:color="auto"/>
            <w:right w:val="none" w:sz="0" w:space="0" w:color="auto"/>
          </w:divBdr>
        </w:div>
        <w:div w:id="685713181">
          <w:marLeft w:val="0"/>
          <w:marRight w:val="0"/>
          <w:marTop w:val="0"/>
          <w:marBottom w:val="0"/>
          <w:divBdr>
            <w:top w:val="none" w:sz="0" w:space="0" w:color="auto"/>
            <w:left w:val="none" w:sz="0" w:space="0" w:color="auto"/>
            <w:bottom w:val="none" w:sz="0" w:space="0" w:color="auto"/>
            <w:right w:val="none" w:sz="0" w:space="0" w:color="auto"/>
          </w:divBdr>
        </w:div>
        <w:div w:id="796030297">
          <w:marLeft w:val="0"/>
          <w:marRight w:val="0"/>
          <w:marTop w:val="0"/>
          <w:marBottom w:val="0"/>
          <w:divBdr>
            <w:top w:val="none" w:sz="0" w:space="0" w:color="auto"/>
            <w:left w:val="none" w:sz="0" w:space="0" w:color="auto"/>
            <w:bottom w:val="none" w:sz="0" w:space="0" w:color="auto"/>
            <w:right w:val="none" w:sz="0" w:space="0" w:color="auto"/>
          </w:divBdr>
        </w:div>
        <w:div w:id="1084112657">
          <w:marLeft w:val="0"/>
          <w:marRight w:val="0"/>
          <w:marTop w:val="0"/>
          <w:marBottom w:val="0"/>
          <w:divBdr>
            <w:top w:val="none" w:sz="0" w:space="0" w:color="auto"/>
            <w:left w:val="none" w:sz="0" w:space="0" w:color="auto"/>
            <w:bottom w:val="none" w:sz="0" w:space="0" w:color="auto"/>
            <w:right w:val="none" w:sz="0" w:space="0" w:color="auto"/>
          </w:divBdr>
        </w:div>
        <w:div w:id="1162358224">
          <w:marLeft w:val="0"/>
          <w:marRight w:val="0"/>
          <w:marTop w:val="0"/>
          <w:marBottom w:val="0"/>
          <w:divBdr>
            <w:top w:val="none" w:sz="0" w:space="0" w:color="auto"/>
            <w:left w:val="none" w:sz="0" w:space="0" w:color="auto"/>
            <w:bottom w:val="none" w:sz="0" w:space="0" w:color="auto"/>
            <w:right w:val="none" w:sz="0" w:space="0" w:color="auto"/>
          </w:divBdr>
        </w:div>
        <w:div w:id="1993018110">
          <w:marLeft w:val="0"/>
          <w:marRight w:val="0"/>
          <w:marTop w:val="0"/>
          <w:marBottom w:val="0"/>
          <w:divBdr>
            <w:top w:val="none" w:sz="0" w:space="0" w:color="auto"/>
            <w:left w:val="none" w:sz="0" w:space="0" w:color="auto"/>
            <w:bottom w:val="none" w:sz="0" w:space="0" w:color="auto"/>
            <w:right w:val="none" w:sz="0" w:space="0" w:color="auto"/>
          </w:divBdr>
        </w:div>
      </w:divsChild>
    </w:div>
    <w:div w:id="981733741">
      <w:bodyDiv w:val="1"/>
      <w:marLeft w:val="0"/>
      <w:marRight w:val="0"/>
      <w:marTop w:val="0"/>
      <w:marBottom w:val="0"/>
      <w:divBdr>
        <w:top w:val="none" w:sz="0" w:space="0" w:color="auto"/>
        <w:left w:val="none" w:sz="0" w:space="0" w:color="auto"/>
        <w:bottom w:val="none" w:sz="0" w:space="0" w:color="auto"/>
        <w:right w:val="none" w:sz="0" w:space="0" w:color="auto"/>
      </w:divBdr>
      <w:divsChild>
        <w:div w:id="1447457595">
          <w:marLeft w:val="0"/>
          <w:marRight w:val="0"/>
          <w:marTop w:val="0"/>
          <w:marBottom w:val="0"/>
          <w:divBdr>
            <w:top w:val="none" w:sz="0" w:space="0" w:color="auto"/>
            <w:left w:val="none" w:sz="0" w:space="0" w:color="auto"/>
            <w:bottom w:val="none" w:sz="0" w:space="0" w:color="auto"/>
            <w:right w:val="none" w:sz="0" w:space="0" w:color="auto"/>
          </w:divBdr>
          <w:divsChild>
            <w:div w:id="81419256">
              <w:marLeft w:val="0"/>
              <w:marRight w:val="0"/>
              <w:marTop w:val="100"/>
              <w:marBottom w:val="100"/>
              <w:divBdr>
                <w:top w:val="none" w:sz="0" w:space="0" w:color="auto"/>
                <w:left w:val="none" w:sz="0" w:space="0" w:color="auto"/>
                <w:bottom w:val="none" w:sz="0" w:space="0" w:color="auto"/>
                <w:right w:val="none" w:sz="0" w:space="0" w:color="auto"/>
              </w:divBdr>
              <w:divsChild>
                <w:div w:id="190339085">
                  <w:marLeft w:val="0"/>
                  <w:marRight w:val="0"/>
                  <w:marTop w:val="0"/>
                  <w:marBottom w:val="0"/>
                  <w:divBdr>
                    <w:top w:val="none" w:sz="0" w:space="0" w:color="auto"/>
                    <w:left w:val="none" w:sz="0" w:space="0" w:color="auto"/>
                    <w:bottom w:val="single" w:sz="6" w:space="15" w:color="DFE0E1"/>
                    <w:right w:val="none" w:sz="0" w:space="0" w:color="auto"/>
                  </w:divBdr>
                  <w:divsChild>
                    <w:div w:id="700085173">
                      <w:marLeft w:val="0"/>
                      <w:marRight w:val="0"/>
                      <w:marTop w:val="0"/>
                      <w:marBottom w:val="0"/>
                      <w:divBdr>
                        <w:top w:val="none" w:sz="0" w:space="0" w:color="auto"/>
                        <w:left w:val="none" w:sz="0" w:space="0" w:color="auto"/>
                        <w:bottom w:val="none" w:sz="0" w:space="0" w:color="auto"/>
                        <w:right w:val="none" w:sz="0" w:space="0" w:color="auto"/>
                      </w:divBdr>
                      <w:divsChild>
                        <w:div w:id="1435982188">
                          <w:marLeft w:val="0"/>
                          <w:marRight w:val="0"/>
                          <w:marTop w:val="0"/>
                          <w:marBottom w:val="0"/>
                          <w:divBdr>
                            <w:top w:val="none" w:sz="0" w:space="0" w:color="auto"/>
                            <w:left w:val="none" w:sz="0" w:space="0" w:color="auto"/>
                            <w:bottom w:val="none" w:sz="0" w:space="0" w:color="auto"/>
                            <w:right w:val="none" w:sz="0" w:space="0" w:color="auto"/>
                          </w:divBdr>
                          <w:divsChild>
                            <w:div w:id="1785734679">
                              <w:marLeft w:val="0"/>
                              <w:marRight w:val="0"/>
                              <w:marTop w:val="0"/>
                              <w:marBottom w:val="0"/>
                              <w:divBdr>
                                <w:top w:val="none" w:sz="0" w:space="0" w:color="auto"/>
                                <w:left w:val="none" w:sz="0" w:space="0" w:color="auto"/>
                                <w:bottom w:val="none" w:sz="0" w:space="0" w:color="auto"/>
                                <w:right w:val="none" w:sz="0" w:space="0" w:color="auto"/>
                              </w:divBdr>
                              <w:divsChild>
                                <w:div w:id="1088425634">
                                  <w:marLeft w:val="0"/>
                                  <w:marRight w:val="0"/>
                                  <w:marTop w:val="0"/>
                                  <w:marBottom w:val="0"/>
                                  <w:divBdr>
                                    <w:top w:val="none" w:sz="0" w:space="0" w:color="auto"/>
                                    <w:left w:val="none" w:sz="0" w:space="0" w:color="auto"/>
                                    <w:bottom w:val="none" w:sz="0" w:space="0" w:color="auto"/>
                                    <w:right w:val="none" w:sz="0" w:space="0" w:color="auto"/>
                                  </w:divBdr>
                                  <w:divsChild>
                                    <w:div w:id="895774563">
                                      <w:marLeft w:val="0"/>
                                      <w:marRight w:val="0"/>
                                      <w:marTop w:val="0"/>
                                      <w:marBottom w:val="0"/>
                                      <w:divBdr>
                                        <w:top w:val="none" w:sz="0" w:space="0" w:color="auto"/>
                                        <w:left w:val="none" w:sz="0" w:space="0" w:color="auto"/>
                                        <w:bottom w:val="none" w:sz="0" w:space="0" w:color="auto"/>
                                        <w:right w:val="none" w:sz="0" w:space="0" w:color="auto"/>
                                      </w:divBdr>
                                      <w:divsChild>
                                        <w:div w:id="927889801">
                                          <w:marLeft w:val="0"/>
                                          <w:marRight w:val="0"/>
                                          <w:marTop w:val="0"/>
                                          <w:marBottom w:val="0"/>
                                          <w:divBdr>
                                            <w:top w:val="none" w:sz="0" w:space="0" w:color="auto"/>
                                            <w:left w:val="none" w:sz="0" w:space="0" w:color="auto"/>
                                            <w:bottom w:val="none" w:sz="0" w:space="0" w:color="auto"/>
                                            <w:right w:val="none" w:sz="0" w:space="0" w:color="auto"/>
                                          </w:divBdr>
                                          <w:divsChild>
                                            <w:div w:id="1903785830">
                                              <w:marLeft w:val="0"/>
                                              <w:marRight w:val="0"/>
                                              <w:marTop w:val="0"/>
                                              <w:marBottom w:val="0"/>
                                              <w:divBdr>
                                                <w:top w:val="none" w:sz="0" w:space="0" w:color="auto"/>
                                                <w:left w:val="none" w:sz="0" w:space="0" w:color="auto"/>
                                                <w:bottom w:val="none" w:sz="0" w:space="0" w:color="auto"/>
                                                <w:right w:val="none" w:sz="0" w:space="0" w:color="auto"/>
                                              </w:divBdr>
                                              <w:divsChild>
                                                <w:div w:id="494222620">
                                                  <w:marLeft w:val="0"/>
                                                  <w:marRight w:val="0"/>
                                                  <w:marTop w:val="0"/>
                                                  <w:marBottom w:val="0"/>
                                                  <w:divBdr>
                                                    <w:top w:val="none" w:sz="0" w:space="0" w:color="auto"/>
                                                    <w:left w:val="none" w:sz="0" w:space="0" w:color="auto"/>
                                                    <w:bottom w:val="none" w:sz="0" w:space="0" w:color="auto"/>
                                                    <w:right w:val="none" w:sz="0" w:space="0" w:color="auto"/>
                                                  </w:divBdr>
                                                  <w:divsChild>
                                                    <w:div w:id="1913468535">
                                                      <w:marLeft w:val="150"/>
                                                      <w:marRight w:val="150"/>
                                                      <w:marTop w:val="0"/>
                                                      <w:marBottom w:val="0"/>
                                                      <w:divBdr>
                                                        <w:top w:val="none" w:sz="0" w:space="0" w:color="auto"/>
                                                        <w:left w:val="none" w:sz="0" w:space="0" w:color="auto"/>
                                                        <w:bottom w:val="none" w:sz="0" w:space="0" w:color="auto"/>
                                                        <w:right w:val="none" w:sz="0" w:space="0" w:color="auto"/>
                                                      </w:divBdr>
                                                      <w:divsChild>
                                                        <w:div w:id="1034891043">
                                                          <w:marLeft w:val="0"/>
                                                          <w:marRight w:val="0"/>
                                                          <w:marTop w:val="0"/>
                                                          <w:marBottom w:val="0"/>
                                                          <w:divBdr>
                                                            <w:top w:val="none" w:sz="0" w:space="0" w:color="auto"/>
                                                            <w:left w:val="none" w:sz="0" w:space="0" w:color="auto"/>
                                                            <w:bottom w:val="none" w:sz="0" w:space="0" w:color="auto"/>
                                                            <w:right w:val="none" w:sz="0" w:space="0" w:color="auto"/>
                                                          </w:divBdr>
                                                          <w:divsChild>
                                                            <w:div w:id="89736869">
                                                              <w:marLeft w:val="0"/>
                                                              <w:marRight w:val="0"/>
                                                              <w:marTop w:val="0"/>
                                                              <w:marBottom w:val="0"/>
                                                              <w:divBdr>
                                                                <w:top w:val="none" w:sz="0" w:space="0" w:color="auto"/>
                                                                <w:left w:val="none" w:sz="0" w:space="0" w:color="auto"/>
                                                                <w:bottom w:val="none" w:sz="0" w:space="0" w:color="auto"/>
                                                                <w:right w:val="none" w:sz="0" w:space="0" w:color="auto"/>
                                                              </w:divBdr>
                                                              <w:divsChild>
                                                                <w:div w:id="1543667611">
                                                                  <w:marLeft w:val="0"/>
                                                                  <w:marRight w:val="0"/>
                                                                  <w:marTop w:val="0"/>
                                                                  <w:marBottom w:val="0"/>
                                                                  <w:divBdr>
                                                                    <w:top w:val="none" w:sz="0" w:space="0" w:color="auto"/>
                                                                    <w:left w:val="none" w:sz="0" w:space="0" w:color="auto"/>
                                                                    <w:bottom w:val="none" w:sz="0" w:space="0" w:color="auto"/>
                                                                    <w:right w:val="none" w:sz="0" w:space="0" w:color="auto"/>
                                                                  </w:divBdr>
                                                                  <w:divsChild>
                                                                    <w:div w:id="410473053">
                                                                      <w:marLeft w:val="0"/>
                                                                      <w:marRight w:val="0"/>
                                                                      <w:marTop w:val="0"/>
                                                                      <w:marBottom w:val="0"/>
                                                                      <w:divBdr>
                                                                        <w:top w:val="none" w:sz="0" w:space="0" w:color="auto"/>
                                                                        <w:left w:val="none" w:sz="0" w:space="0" w:color="auto"/>
                                                                        <w:bottom w:val="none" w:sz="0" w:space="0" w:color="auto"/>
                                                                        <w:right w:val="none" w:sz="0" w:space="0" w:color="auto"/>
                                                                      </w:divBdr>
                                                                      <w:divsChild>
                                                                        <w:div w:id="16300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3510">
      <w:bodyDiv w:val="1"/>
      <w:marLeft w:val="0"/>
      <w:marRight w:val="0"/>
      <w:marTop w:val="0"/>
      <w:marBottom w:val="0"/>
      <w:divBdr>
        <w:top w:val="none" w:sz="0" w:space="0" w:color="auto"/>
        <w:left w:val="none" w:sz="0" w:space="0" w:color="auto"/>
        <w:bottom w:val="none" w:sz="0" w:space="0" w:color="auto"/>
        <w:right w:val="none" w:sz="0" w:space="0" w:color="auto"/>
      </w:divBdr>
      <w:divsChild>
        <w:div w:id="2020499465">
          <w:marLeft w:val="0"/>
          <w:marRight w:val="0"/>
          <w:marTop w:val="0"/>
          <w:marBottom w:val="0"/>
          <w:divBdr>
            <w:top w:val="none" w:sz="0" w:space="0" w:color="auto"/>
            <w:left w:val="none" w:sz="0" w:space="0" w:color="auto"/>
            <w:bottom w:val="none" w:sz="0" w:space="0" w:color="auto"/>
            <w:right w:val="none" w:sz="0" w:space="0" w:color="auto"/>
          </w:divBdr>
          <w:divsChild>
            <w:div w:id="677273937">
              <w:marLeft w:val="0"/>
              <w:marRight w:val="0"/>
              <w:marTop w:val="100"/>
              <w:marBottom w:val="100"/>
              <w:divBdr>
                <w:top w:val="none" w:sz="0" w:space="0" w:color="auto"/>
                <w:left w:val="none" w:sz="0" w:space="0" w:color="auto"/>
                <w:bottom w:val="none" w:sz="0" w:space="0" w:color="auto"/>
                <w:right w:val="none" w:sz="0" w:space="0" w:color="auto"/>
              </w:divBdr>
              <w:divsChild>
                <w:div w:id="107436930">
                  <w:marLeft w:val="0"/>
                  <w:marRight w:val="0"/>
                  <w:marTop w:val="0"/>
                  <w:marBottom w:val="0"/>
                  <w:divBdr>
                    <w:top w:val="none" w:sz="0" w:space="0" w:color="auto"/>
                    <w:left w:val="none" w:sz="0" w:space="0" w:color="auto"/>
                    <w:bottom w:val="single" w:sz="6" w:space="15" w:color="DFE0E1"/>
                    <w:right w:val="none" w:sz="0" w:space="0" w:color="auto"/>
                  </w:divBdr>
                  <w:divsChild>
                    <w:div w:id="728260341">
                      <w:marLeft w:val="0"/>
                      <w:marRight w:val="0"/>
                      <w:marTop w:val="0"/>
                      <w:marBottom w:val="0"/>
                      <w:divBdr>
                        <w:top w:val="none" w:sz="0" w:space="0" w:color="auto"/>
                        <w:left w:val="none" w:sz="0" w:space="0" w:color="auto"/>
                        <w:bottom w:val="none" w:sz="0" w:space="0" w:color="auto"/>
                        <w:right w:val="none" w:sz="0" w:space="0" w:color="auto"/>
                      </w:divBdr>
                      <w:divsChild>
                        <w:div w:id="349647863">
                          <w:marLeft w:val="0"/>
                          <w:marRight w:val="0"/>
                          <w:marTop w:val="0"/>
                          <w:marBottom w:val="0"/>
                          <w:divBdr>
                            <w:top w:val="none" w:sz="0" w:space="0" w:color="auto"/>
                            <w:left w:val="none" w:sz="0" w:space="0" w:color="auto"/>
                            <w:bottom w:val="none" w:sz="0" w:space="0" w:color="auto"/>
                            <w:right w:val="none" w:sz="0" w:space="0" w:color="auto"/>
                          </w:divBdr>
                          <w:divsChild>
                            <w:div w:id="738334465">
                              <w:marLeft w:val="0"/>
                              <w:marRight w:val="0"/>
                              <w:marTop w:val="0"/>
                              <w:marBottom w:val="0"/>
                              <w:divBdr>
                                <w:top w:val="none" w:sz="0" w:space="0" w:color="auto"/>
                                <w:left w:val="none" w:sz="0" w:space="0" w:color="auto"/>
                                <w:bottom w:val="none" w:sz="0" w:space="0" w:color="auto"/>
                                <w:right w:val="none" w:sz="0" w:space="0" w:color="auto"/>
                              </w:divBdr>
                              <w:divsChild>
                                <w:div w:id="1766607842">
                                  <w:marLeft w:val="0"/>
                                  <w:marRight w:val="0"/>
                                  <w:marTop w:val="0"/>
                                  <w:marBottom w:val="0"/>
                                  <w:divBdr>
                                    <w:top w:val="none" w:sz="0" w:space="0" w:color="auto"/>
                                    <w:left w:val="none" w:sz="0" w:space="0" w:color="auto"/>
                                    <w:bottom w:val="none" w:sz="0" w:space="0" w:color="auto"/>
                                    <w:right w:val="none" w:sz="0" w:space="0" w:color="auto"/>
                                  </w:divBdr>
                                  <w:divsChild>
                                    <w:div w:id="1426998223">
                                      <w:marLeft w:val="0"/>
                                      <w:marRight w:val="0"/>
                                      <w:marTop w:val="0"/>
                                      <w:marBottom w:val="0"/>
                                      <w:divBdr>
                                        <w:top w:val="none" w:sz="0" w:space="0" w:color="auto"/>
                                        <w:left w:val="none" w:sz="0" w:space="0" w:color="auto"/>
                                        <w:bottom w:val="none" w:sz="0" w:space="0" w:color="auto"/>
                                        <w:right w:val="none" w:sz="0" w:space="0" w:color="auto"/>
                                      </w:divBdr>
                                      <w:divsChild>
                                        <w:div w:id="450710065">
                                          <w:marLeft w:val="0"/>
                                          <w:marRight w:val="0"/>
                                          <w:marTop w:val="0"/>
                                          <w:marBottom w:val="0"/>
                                          <w:divBdr>
                                            <w:top w:val="none" w:sz="0" w:space="0" w:color="auto"/>
                                            <w:left w:val="none" w:sz="0" w:space="0" w:color="auto"/>
                                            <w:bottom w:val="none" w:sz="0" w:space="0" w:color="auto"/>
                                            <w:right w:val="none" w:sz="0" w:space="0" w:color="auto"/>
                                          </w:divBdr>
                                          <w:divsChild>
                                            <w:div w:id="530800374">
                                              <w:marLeft w:val="0"/>
                                              <w:marRight w:val="0"/>
                                              <w:marTop w:val="0"/>
                                              <w:marBottom w:val="0"/>
                                              <w:divBdr>
                                                <w:top w:val="none" w:sz="0" w:space="0" w:color="auto"/>
                                                <w:left w:val="none" w:sz="0" w:space="0" w:color="auto"/>
                                                <w:bottom w:val="none" w:sz="0" w:space="0" w:color="auto"/>
                                                <w:right w:val="none" w:sz="0" w:space="0" w:color="auto"/>
                                              </w:divBdr>
                                              <w:divsChild>
                                                <w:div w:id="662319702">
                                                  <w:marLeft w:val="0"/>
                                                  <w:marRight w:val="0"/>
                                                  <w:marTop w:val="0"/>
                                                  <w:marBottom w:val="0"/>
                                                  <w:divBdr>
                                                    <w:top w:val="none" w:sz="0" w:space="0" w:color="auto"/>
                                                    <w:left w:val="none" w:sz="0" w:space="0" w:color="auto"/>
                                                    <w:bottom w:val="none" w:sz="0" w:space="0" w:color="auto"/>
                                                    <w:right w:val="none" w:sz="0" w:space="0" w:color="auto"/>
                                                  </w:divBdr>
                                                  <w:divsChild>
                                                    <w:div w:id="40180559">
                                                      <w:marLeft w:val="150"/>
                                                      <w:marRight w:val="150"/>
                                                      <w:marTop w:val="0"/>
                                                      <w:marBottom w:val="0"/>
                                                      <w:divBdr>
                                                        <w:top w:val="none" w:sz="0" w:space="0" w:color="auto"/>
                                                        <w:left w:val="none" w:sz="0" w:space="0" w:color="auto"/>
                                                        <w:bottom w:val="none" w:sz="0" w:space="0" w:color="auto"/>
                                                        <w:right w:val="none" w:sz="0" w:space="0" w:color="auto"/>
                                                      </w:divBdr>
                                                      <w:divsChild>
                                                        <w:div w:id="1179537540">
                                                          <w:marLeft w:val="0"/>
                                                          <w:marRight w:val="0"/>
                                                          <w:marTop w:val="0"/>
                                                          <w:marBottom w:val="0"/>
                                                          <w:divBdr>
                                                            <w:top w:val="none" w:sz="0" w:space="0" w:color="auto"/>
                                                            <w:left w:val="none" w:sz="0" w:space="0" w:color="auto"/>
                                                            <w:bottom w:val="none" w:sz="0" w:space="0" w:color="auto"/>
                                                            <w:right w:val="none" w:sz="0" w:space="0" w:color="auto"/>
                                                          </w:divBdr>
                                                          <w:divsChild>
                                                            <w:div w:id="192882979">
                                                              <w:marLeft w:val="0"/>
                                                              <w:marRight w:val="0"/>
                                                              <w:marTop w:val="0"/>
                                                              <w:marBottom w:val="0"/>
                                                              <w:divBdr>
                                                                <w:top w:val="none" w:sz="0" w:space="0" w:color="auto"/>
                                                                <w:left w:val="none" w:sz="0" w:space="0" w:color="auto"/>
                                                                <w:bottom w:val="none" w:sz="0" w:space="0" w:color="auto"/>
                                                                <w:right w:val="none" w:sz="0" w:space="0" w:color="auto"/>
                                                              </w:divBdr>
                                                              <w:divsChild>
                                                                <w:div w:id="938876610">
                                                                  <w:marLeft w:val="0"/>
                                                                  <w:marRight w:val="0"/>
                                                                  <w:marTop w:val="0"/>
                                                                  <w:marBottom w:val="0"/>
                                                                  <w:divBdr>
                                                                    <w:top w:val="none" w:sz="0" w:space="0" w:color="auto"/>
                                                                    <w:left w:val="none" w:sz="0" w:space="0" w:color="auto"/>
                                                                    <w:bottom w:val="none" w:sz="0" w:space="0" w:color="auto"/>
                                                                    <w:right w:val="none" w:sz="0" w:space="0" w:color="auto"/>
                                                                  </w:divBdr>
                                                                  <w:divsChild>
                                                                    <w:div w:id="520968800">
                                                                      <w:marLeft w:val="0"/>
                                                                      <w:marRight w:val="0"/>
                                                                      <w:marTop w:val="0"/>
                                                                      <w:marBottom w:val="0"/>
                                                                      <w:divBdr>
                                                                        <w:top w:val="none" w:sz="0" w:space="0" w:color="auto"/>
                                                                        <w:left w:val="none" w:sz="0" w:space="0" w:color="auto"/>
                                                                        <w:bottom w:val="none" w:sz="0" w:space="0" w:color="auto"/>
                                                                        <w:right w:val="none" w:sz="0" w:space="0" w:color="auto"/>
                                                                      </w:divBdr>
                                                                      <w:divsChild>
                                                                        <w:div w:id="2805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2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586</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Onkološki inštitut Ljubljana</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aduratovic</dc:creator>
  <cp:lastModifiedBy>Škrbec Vesna</cp:lastModifiedBy>
  <cp:revision>5</cp:revision>
  <cp:lastPrinted>2019-02-26T12:00:00Z</cp:lastPrinted>
  <dcterms:created xsi:type="dcterms:W3CDTF">2019-02-28T10:49:00Z</dcterms:created>
  <dcterms:modified xsi:type="dcterms:W3CDTF">2019-03-04T11:23:00Z</dcterms:modified>
</cp:coreProperties>
</file>