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FE" w:rsidRPr="00A6192B" w:rsidRDefault="00CA34FE" w:rsidP="00AA3762">
      <w:pPr>
        <w:spacing w:line="360" w:lineRule="auto"/>
        <w:jc w:val="center"/>
        <w:rPr>
          <w:b/>
        </w:rPr>
      </w:pPr>
      <w:r w:rsidRPr="00A6192B">
        <w:rPr>
          <w:b/>
        </w:rPr>
        <w:t>Poročilo o rezultatih Nacionalne ankete o izkušnjah odraslih pa</w:t>
      </w:r>
      <w:r>
        <w:rPr>
          <w:b/>
        </w:rPr>
        <w:t>cientov v akutni bolnišnici 2012</w:t>
      </w:r>
      <w:r w:rsidRPr="00A6192B">
        <w:rPr>
          <w:b/>
        </w:rPr>
        <w:t xml:space="preserve"> in ukrepi za izboljšave</w:t>
      </w:r>
    </w:p>
    <w:p w:rsidR="00CA34FE" w:rsidRPr="00A6192B" w:rsidRDefault="00CA34FE" w:rsidP="00AA3762">
      <w:pPr>
        <w:spacing w:line="360" w:lineRule="auto"/>
      </w:pPr>
    </w:p>
    <w:p w:rsidR="00CA34FE" w:rsidRDefault="00CA34FE" w:rsidP="00745ED1">
      <w:pPr>
        <w:spacing w:line="360" w:lineRule="auto"/>
        <w:jc w:val="both"/>
      </w:pPr>
      <w:r w:rsidRPr="00A6192B">
        <w:t>Na Onkološkem inštitutu</w:t>
      </w:r>
      <w:r>
        <w:t xml:space="preserve"> Ljubljana (OIL) smo v letu 2012</w:t>
      </w:r>
      <w:r w:rsidRPr="00A6192B">
        <w:t xml:space="preserve"> v okviru Nacionalne ankete o izkušnjah odraslih pacientov v akutni bolnišnici anketirali </w:t>
      </w:r>
      <w:r>
        <w:t>386</w:t>
      </w:r>
      <w:r w:rsidRPr="00A6192B">
        <w:t xml:space="preserve"> hospitaliziranih pacientov in sicer </w:t>
      </w:r>
      <w:r>
        <w:t xml:space="preserve">160 v internističnem sektorju, 146 v </w:t>
      </w:r>
      <w:proofErr w:type="spellStart"/>
      <w:r>
        <w:t>radioterapevtskem</w:t>
      </w:r>
      <w:proofErr w:type="spellEnd"/>
      <w:r>
        <w:t xml:space="preserve"> in 80</w:t>
      </w:r>
      <w:r w:rsidRPr="00A6192B">
        <w:t xml:space="preserve"> v kirurškem.</w:t>
      </w:r>
      <w:r>
        <w:t xml:space="preserve"> </w:t>
      </w:r>
    </w:p>
    <w:p w:rsidR="00CA34FE" w:rsidRDefault="00CA34FE" w:rsidP="00AA3762">
      <w:pPr>
        <w:spacing w:line="360" w:lineRule="auto"/>
        <w:jc w:val="both"/>
      </w:pPr>
    </w:p>
    <w:p w:rsidR="00CA34FE" w:rsidRDefault="00CA34FE" w:rsidP="00745ED1">
      <w:pPr>
        <w:spacing w:line="360" w:lineRule="auto"/>
        <w:jc w:val="both"/>
      </w:pPr>
      <w:r>
        <w:t>Anketni vprašalnik se je nanašal na bolnikovo subjektivno zaznavo zdravstvene oskrbe v bolnišnici in je obsegal 6 vsebinskih sklopov: sprejem v bolnišnico, zdravniška obravnava, obravnava medicinskih sester, zdravljenje, bolnišnično okolje in odpust iz bolnišnice</w:t>
      </w:r>
      <w:r w:rsidRPr="0018159A">
        <w:t>.</w:t>
      </w:r>
      <w:r>
        <w:t xml:space="preserve"> Vsak sklop je vseboval več a</w:t>
      </w:r>
      <w:r w:rsidRPr="0018159A">
        <w:t>nketn</w:t>
      </w:r>
      <w:r>
        <w:t>ih</w:t>
      </w:r>
      <w:r w:rsidRPr="0018159A">
        <w:t xml:space="preserve"> vprašanj</w:t>
      </w:r>
      <w:r>
        <w:t xml:space="preserve"> (ali trditev), ki</w:t>
      </w:r>
      <w:r w:rsidRPr="0018159A">
        <w:t xml:space="preserve"> so bila vrednotena na lestvici, </w:t>
      </w:r>
      <w:r>
        <w:t xml:space="preserve">na kateri je </w:t>
      </w:r>
      <w:r w:rsidRPr="0018159A">
        <w:t>1 točko dobi</w:t>
      </w:r>
      <w:r>
        <w:t>l</w:t>
      </w:r>
      <w:r w:rsidRPr="0018159A">
        <w:t xml:space="preserve"> odgovor, ki </w:t>
      </w:r>
      <w:r>
        <w:t xml:space="preserve">je </w:t>
      </w:r>
      <w:r w:rsidRPr="0018159A">
        <w:t>izraža</w:t>
      </w:r>
      <w:r>
        <w:t>l</w:t>
      </w:r>
      <w:r w:rsidRPr="0018159A">
        <w:t xml:space="preserve"> najmanjše zadovoljstvo </w:t>
      </w:r>
      <w:r>
        <w:t>bolnika</w:t>
      </w:r>
      <w:r w:rsidRPr="0018159A">
        <w:t xml:space="preserve">, 5 točk pa </w:t>
      </w:r>
    </w:p>
    <w:p w:rsidR="00CA34FE" w:rsidRDefault="00CA34FE" w:rsidP="00745ED1">
      <w:pPr>
        <w:spacing w:line="360" w:lineRule="auto"/>
        <w:jc w:val="both"/>
      </w:pPr>
      <w:r w:rsidRPr="0018159A">
        <w:t xml:space="preserve">odgovor, ki </w:t>
      </w:r>
      <w:r>
        <w:t xml:space="preserve">je </w:t>
      </w:r>
      <w:r w:rsidRPr="0018159A">
        <w:t>izraža</w:t>
      </w:r>
      <w:r>
        <w:t>l</w:t>
      </w:r>
      <w:r w:rsidRPr="0018159A">
        <w:t xml:space="preserve"> največje zadovoljstvo </w:t>
      </w:r>
      <w:r>
        <w:t>bolnika</w:t>
      </w:r>
      <w:r w:rsidRPr="0018159A">
        <w:t>.</w:t>
      </w:r>
      <w:r>
        <w:t xml:space="preserve"> Rezultati ankete so objavljeni na spletni strani OIL (</w:t>
      </w:r>
      <w:hyperlink r:id="rId8" w:history="1">
        <w:r w:rsidRPr="00193F4B">
          <w:rPr>
            <w:rStyle w:val="Hyperlink"/>
          </w:rPr>
          <w:t>http://www.onko-i.si/onkoloski_institut/katalog_ijz/kakovost/index.html</w:t>
        </w:r>
      </w:hyperlink>
      <w:r>
        <w:t>).</w:t>
      </w:r>
    </w:p>
    <w:p w:rsidR="00CA34FE" w:rsidRPr="00A6192B" w:rsidRDefault="00CA34FE" w:rsidP="00AA3762">
      <w:pPr>
        <w:spacing w:line="360" w:lineRule="auto"/>
        <w:jc w:val="both"/>
      </w:pPr>
    </w:p>
    <w:p w:rsidR="00CA34FE" w:rsidRDefault="00CA34FE" w:rsidP="00745ED1">
      <w:pPr>
        <w:spacing w:line="360" w:lineRule="auto"/>
        <w:jc w:val="both"/>
      </w:pPr>
      <w:r w:rsidRPr="00A6192B">
        <w:t xml:space="preserve">Rezultate ankete smo </w:t>
      </w:r>
      <w:r>
        <w:t xml:space="preserve">predstavili vsem zaposlenim, jih </w:t>
      </w:r>
      <w:r w:rsidRPr="00A6192B">
        <w:t>analizirali po sektorjih</w:t>
      </w:r>
      <w:r>
        <w:t xml:space="preserve"> ter poklicnih profilih (zdravniki, medicinske sestre)</w:t>
      </w:r>
      <w:r w:rsidRPr="00A6192B">
        <w:t xml:space="preserve"> in postavili ukrepe za izboljšave. </w:t>
      </w:r>
      <w:r>
        <w:t>O</w:t>
      </w:r>
      <w:r w:rsidRPr="00A6192B">
        <w:t>sredotočili</w:t>
      </w:r>
      <w:r>
        <w:t xml:space="preserve"> smo se</w:t>
      </w:r>
      <w:r w:rsidRPr="00A6192B">
        <w:t xml:space="preserve"> na tista področja, ki so </w:t>
      </w:r>
      <w:r>
        <w:t>jih bolniki</w:t>
      </w:r>
      <w:r w:rsidRPr="00A6192B">
        <w:t xml:space="preserve"> </w:t>
      </w:r>
      <w:r>
        <w:t>ocenili</w:t>
      </w:r>
      <w:r w:rsidRPr="00A6192B">
        <w:t xml:space="preserve"> z nižjo oceno. </w:t>
      </w:r>
      <w:r>
        <w:t>Zapisani ukrepi v poročilu veljajo le za tiste sektorje, kjer so bili rezultati slabši. P</w:t>
      </w:r>
      <w:r w:rsidRPr="00A6192B">
        <w:t>odročja, kjer</w:t>
      </w:r>
      <w:r>
        <w:t xml:space="preserve"> so</w:t>
      </w:r>
      <w:r w:rsidRPr="00A6192B">
        <w:t xml:space="preserve"> možne izboljšave,</w:t>
      </w:r>
      <w:r>
        <w:t xml:space="preserve"> so tako</w:t>
      </w:r>
      <w:r w:rsidRPr="00A6192B">
        <w:t xml:space="preserve"> naslednja:</w:t>
      </w:r>
    </w:p>
    <w:p w:rsidR="00CA34FE" w:rsidRDefault="00CA34FE"/>
    <w:p w:rsidR="00CA34FE" w:rsidRPr="00A6192B" w:rsidRDefault="00CA34FE" w:rsidP="00B9019A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A – Sprejem v bolnišnico</w:t>
      </w:r>
      <w:r>
        <w:rPr>
          <w:b/>
          <w:u w:val="single"/>
        </w:rPr>
        <w:t>.</w:t>
      </w:r>
    </w:p>
    <w:p w:rsidR="00CA34FE" w:rsidRDefault="00CA34FE" w:rsidP="00B9019A">
      <w:pPr>
        <w:numPr>
          <w:ilvl w:val="0"/>
          <w:numId w:val="1"/>
        </w:numPr>
        <w:spacing w:line="360" w:lineRule="auto"/>
      </w:pPr>
      <w:r w:rsidRPr="00A6192B">
        <w:t xml:space="preserve">Sodeloval sem pri dogovoru datuma sprejema v bolnišnico. </w:t>
      </w:r>
    </w:p>
    <w:p w:rsidR="00CA34FE" w:rsidRPr="00A6192B" w:rsidRDefault="00CA34FE" w:rsidP="00B9019A">
      <w:pPr>
        <w:numPr>
          <w:ilvl w:val="0"/>
          <w:numId w:val="1"/>
        </w:numPr>
        <w:spacing w:line="360" w:lineRule="auto"/>
      </w:pPr>
      <w:r>
        <w:t>Ali so v bolnišnici kdaj spremenili datum sprejema tako, da je bil sprejem preložen na kasnejši čas?</w:t>
      </w:r>
    </w:p>
    <w:p w:rsidR="00CA34FE" w:rsidRPr="00A6192B" w:rsidRDefault="00CA34FE" w:rsidP="00B9019A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A6192B">
        <w:t>Kako dolgo od vašega sprejema v bolnišnico je trajal postopek, da ste prišli do svoje postelje ali sobe na oddelku?</w:t>
      </w:r>
    </w:p>
    <w:p w:rsidR="00CA34FE" w:rsidRPr="00A6192B" w:rsidRDefault="00CA34FE" w:rsidP="00B9019A">
      <w:pPr>
        <w:spacing w:line="360" w:lineRule="auto"/>
      </w:pPr>
    </w:p>
    <w:p w:rsidR="00CA34FE" w:rsidRDefault="00CA34FE" w:rsidP="003D00BD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V veliki meri bolniki ne morejo </w:t>
      </w:r>
      <w:r w:rsidRPr="005516D4">
        <w:rPr>
          <w:rFonts w:cs="Arial"/>
        </w:rPr>
        <w:t>sodelovati pri dogovoru sprejemov v bolnišnico, ker zaradi racionalizacije dela zmanjšujemo število postelj in se indikacije za sprejem krčijo. Poleg tega je</w:t>
      </w:r>
      <w:r>
        <w:rPr>
          <w:rFonts w:cs="Arial"/>
        </w:rPr>
        <w:t xml:space="preserve"> narava samega dela taka, da so bolniki lahko sprejeti v </w:t>
      </w:r>
      <w:r w:rsidRPr="005516D4">
        <w:rPr>
          <w:rFonts w:cs="Arial"/>
        </w:rPr>
        <w:t>bolnišnico, ko imajo napovedano aplikacijo kemoterapije ali pričetek obsevanja ipd. </w:t>
      </w:r>
      <w:r>
        <w:rPr>
          <w:rFonts w:cs="Arial"/>
        </w:rPr>
        <w:t xml:space="preserve"> N</w:t>
      </w:r>
      <w:r w:rsidRPr="00B9019A">
        <w:rPr>
          <w:rFonts w:cs="Arial"/>
        </w:rPr>
        <w:t xml:space="preserve">a tem področju realno ob sedanjem </w:t>
      </w:r>
      <w:r w:rsidRPr="00B9019A">
        <w:rPr>
          <w:rFonts w:cs="Arial"/>
        </w:rPr>
        <w:lastRenderedPageBreak/>
        <w:t xml:space="preserve">stanju prostorskih kapacitet ni veliko možnosti za izboljšave. Bolniki na sistemskem zdravljenju v veliki večini prihajajo z reševalci zgodaj zjutraj, nato čakajo na izvide krvi, pregled pri zdravniku in šele zatem na prosto posteljo v </w:t>
      </w:r>
      <w:proofErr w:type="spellStart"/>
      <w:r w:rsidRPr="00B9019A">
        <w:rPr>
          <w:rFonts w:cs="Arial"/>
        </w:rPr>
        <w:t>hospitalu</w:t>
      </w:r>
      <w:proofErr w:type="spellEnd"/>
      <w:r w:rsidRPr="00B9019A">
        <w:rPr>
          <w:rFonts w:cs="Arial"/>
        </w:rPr>
        <w:t xml:space="preserve"> ali dnevni bolnišnici</w:t>
      </w:r>
      <w:r>
        <w:rPr>
          <w:rFonts w:cs="Arial"/>
        </w:rPr>
        <w:t>.</w:t>
      </w:r>
    </w:p>
    <w:p w:rsidR="00CA34FE" w:rsidRDefault="00CA34FE" w:rsidP="003D00BD">
      <w:pPr>
        <w:spacing w:line="360" w:lineRule="auto"/>
        <w:jc w:val="both"/>
        <w:rPr>
          <w:rFonts w:cs="Arial"/>
        </w:rPr>
      </w:pPr>
    </w:p>
    <w:p w:rsidR="00CA34FE" w:rsidRPr="00A6192B" w:rsidRDefault="00CA34FE" w:rsidP="00D04D77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B – Kako so vas obravnavali zdravniki?</w:t>
      </w:r>
    </w:p>
    <w:p w:rsidR="00CA34FE" w:rsidRDefault="00CA34FE" w:rsidP="00D0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Zdravniki so me obravnavali vljudno in spoštljivo. </w:t>
      </w:r>
    </w:p>
    <w:p w:rsidR="00CA34FE" w:rsidRDefault="00CA34FE" w:rsidP="00D0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Na vprašanja, ki sem jih zastavil(a) zdravniku, sem dobil(a) odgovore na meni razumljiv način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CA34FE" w:rsidRPr="00A6192B" w:rsidRDefault="00CA34FE" w:rsidP="00FD2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FD2A41">
        <w:rPr>
          <w:rFonts w:ascii="Times New Roman" w:hAnsi="Times New Roman" w:cs="Times New Roman"/>
          <w:sz w:val="24"/>
          <w:szCs w:val="24"/>
          <w:lang w:val="sl-SI"/>
        </w:rPr>
        <w:t>Zdravnik mi je zagotovil zasebnost pri pogovoru, viziti in opravljanju posegov ter me obvaroval  pred nezaželenimi pogledi in poslušanjem s strani drugih.</w:t>
      </w:r>
    </w:p>
    <w:p w:rsidR="00CA34FE" w:rsidRPr="00A6192B" w:rsidRDefault="00CA34FE" w:rsidP="00D0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Zdravniki so pred mano govorili o meni, kot da me ni.</w:t>
      </w:r>
    </w:p>
    <w:p w:rsidR="00CA34FE" w:rsidRPr="00E556DD" w:rsidRDefault="00CA34FE" w:rsidP="002F5D0F">
      <w:pPr>
        <w:spacing w:line="360" w:lineRule="auto"/>
        <w:rPr>
          <w:rFonts w:cs="Arial"/>
          <w:bCs/>
          <w:u w:val="single"/>
        </w:rPr>
      </w:pPr>
      <w:r w:rsidRPr="00E556DD">
        <w:rPr>
          <w:rFonts w:cs="Arial"/>
          <w:u w:val="single"/>
        </w:rPr>
        <w:t>Ukrep za izboljšave</w:t>
      </w:r>
      <w:r w:rsidRPr="00E556DD">
        <w:rPr>
          <w:rFonts w:cs="Arial"/>
          <w:bCs/>
          <w:u w:val="single"/>
        </w:rPr>
        <w:t>/odgovorni/rok</w:t>
      </w:r>
    </w:p>
    <w:p w:rsidR="00CA34FE" w:rsidRPr="00672E0F" w:rsidRDefault="00CA34FE" w:rsidP="00220A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672E0F">
        <w:rPr>
          <w:rFonts w:ascii="Times New Roman" w:hAnsi="Times New Roman" w:cs="Times New Roman"/>
          <w:sz w:val="24"/>
          <w:szCs w:val="24"/>
          <w:lang w:val="sl-SI"/>
        </w:rPr>
        <w:t xml:space="preserve">Naši bolniki še vedno ne pridobijo vseh informacij na razumljiv način. To bomo upoštevali pri ustnem podajanju informacij, še bolj se bomo potruditi za spoštljiv odnos do bolnikov. </w:t>
      </w:r>
    </w:p>
    <w:p w:rsidR="00CA34FE" w:rsidRDefault="00CA34FE" w:rsidP="00E556DD">
      <w:pPr>
        <w:pStyle w:val="ListParagraph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sl-SI"/>
        </w:rPr>
      </w:pPr>
      <w:r w:rsidRPr="00672E0F">
        <w:rPr>
          <w:rFonts w:ascii="Times New Roman" w:hAnsi="Times New Roman" w:cs="Times New Roman"/>
          <w:sz w:val="24"/>
          <w:szCs w:val="24"/>
          <w:lang w:val="sl-SI"/>
        </w:rPr>
        <w:t>Izdelava razumljivih pisnih navodil za bolnike, kjer ta še niso izdelana.</w:t>
      </w:r>
    </w:p>
    <w:p w:rsidR="00CA34FE" w:rsidRPr="00E556DD" w:rsidRDefault="00CA34FE" w:rsidP="00AC2BDD">
      <w:pPr>
        <w:spacing w:line="360" w:lineRule="auto"/>
      </w:pPr>
      <w:r w:rsidRPr="00672E0F">
        <w:t>Odgovorni</w:t>
      </w:r>
      <w:r>
        <w:t>: predstojnik sektorja, vodja kliničnih oddelkov, koordinator za kakovost - zdravnik</w:t>
      </w:r>
    </w:p>
    <w:p w:rsidR="00CA34FE" w:rsidRPr="00D079F0" w:rsidRDefault="00CA34FE" w:rsidP="00AC2BDD">
      <w:pPr>
        <w:spacing w:line="360" w:lineRule="auto"/>
      </w:pPr>
      <w:r w:rsidRPr="00672E0F">
        <w:t xml:space="preserve">Rok: </w:t>
      </w:r>
      <w:r>
        <w:t>december 2013</w:t>
      </w:r>
    </w:p>
    <w:p w:rsidR="00CA34FE" w:rsidRDefault="00CA34FE" w:rsidP="00220A7D">
      <w:pPr>
        <w:spacing w:line="360" w:lineRule="auto"/>
        <w:jc w:val="both"/>
      </w:pPr>
    </w:p>
    <w:p w:rsidR="00CA34FE" w:rsidRDefault="00CA34FE" w:rsidP="009C2BF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SKLOP C – Kako so vas obravnavale medicinske sestre</w:t>
      </w:r>
      <w:r w:rsidRPr="00A6192B">
        <w:rPr>
          <w:b/>
          <w:u w:val="single"/>
        </w:rPr>
        <w:t>?</w:t>
      </w:r>
    </w:p>
    <w:p w:rsidR="00CA34FE" w:rsidRPr="000E481E" w:rsidRDefault="00CA34FE" w:rsidP="00896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481E"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 w:rsidRPr="000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1E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Pr="000E481E">
        <w:rPr>
          <w:rFonts w:ascii="Times New Roman" w:hAnsi="Times New Roman" w:cs="Times New Roman"/>
          <w:sz w:val="24"/>
          <w:szCs w:val="24"/>
        </w:rPr>
        <w:t xml:space="preserve"> so me </w:t>
      </w:r>
      <w:proofErr w:type="spellStart"/>
      <w:r w:rsidRPr="000E481E">
        <w:rPr>
          <w:rFonts w:ascii="Times New Roman" w:hAnsi="Times New Roman" w:cs="Times New Roman"/>
          <w:sz w:val="24"/>
          <w:szCs w:val="24"/>
        </w:rPr>
        <w:t>obravnavale</w:t>
      </w:r>
      <w:proofErr w:type="spellEnd"/>
      <w:r w:rsidRPr="000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1E">
        <w:rPr>
          <w:rFonts w:ascii="Times New Roman" w:hAnsi="Times New Roman" w:cs="Times New Roman"/>
          <w:sz w:val="24"/>
          <w:szCs w:val="24"/>
        </w:rPr>
        <w:t>vljudno</w:t>
      </w:r>
      <w:proofErr w:type="spellEnd"/>
      <w:r w:rsidRPr="000E48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E481E">
        <w:rPr>
          <w:rFonts w:ascii="Times New Roman" w:hAnsi="Times New Roman" w:cs="Times New Roman"/>
          <w:sz w:val="24"/>
          <w:szCs w:val="24"/>
        </w:rPr>
        <w:t>spoštljivo</w:t>
      </w:r>
      <w:proofErr w:type="spellEnd"/>
      <w:r w:rsidRPr="000E481E">
        <w:rPr>
          <w:rFonts w:ascii="Times New Roman" w:hAnsi="Times New Roman" w:cs="Times New Roman"/>
          <w:sz w:val="24"/>
          <w:szCs w:val="24"/>
        </w:rPr>
        <w:t>.</w:t>
      </w:r>
    </w:p>
    <w:p w:rsidR="00CA34FE" w:rsidRPr="000E481E" w:rsidRDefault="00CA34FE" w:rsidP="000E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>Na vprašanja, ki sem jih zastavil(a) medicinski sestri, sem dobil(a) odgovore na meni razumljiv način.</w:t>
      </w:r>
    </w:p>
    <w:p w:rsidR="00CA34FE" w:rsidRPr="000E481E" w:rsidRDefault="00CA34FE" w:rsidP="000E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>Če vas je kaj skrbelo ali če ste se česa bali, ali ste se lahko pogovorili z medicinsko sestro</w:t>
      </w:r>
    </w:p>
    <w:p w:rsidR="00CA34FE" w:rsidRPr="000E481E" w:rsidRDefault="00CA34FE" w:rsidP="000E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>Medicinske sestre so pred mano govorile, kot da me ni.</w:t>
      </w:r>
    </w:p>
    <w:p w:rsidR="00CA34FE" w:rsidRPr="000E481E" w:rsidRDefault="00CA34FE" w:rsidP="00B20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 xml:space="preserve">Koliko časa je trajalo, da je prišla medicinska sestra, ko ste potrebovali pomoč? </w:t>
      </w:r>
    </w:p>
    <w:p w:rsidR="00CA34FE" w:rsidRPr="00672E0F" w:rsidRDefault="00CA34FE" w:rsidP="00BE494A">
      <w:pPr>
        <w:spacing w:line="360" w:lineRule="auto"/>
        <w:rPr>
          <w:rFonts w:cs="Arial"/>
          <w:bCs/>
          <w:u w:val="single"/>
        </w:rPr>
      </w:pPr>
      <w:r w:rsidRPr="00672E0F">
        <w:rPr>
          <w:rFonts w:cs="Arial"/>
          <w:u w:val="single"/>
        </w:rPr>
        <w:t>Ukrep za izboljšave</w:t>
      </w:r>
      <w:r w:rsidRPr="00672E0F">
        <w:rPr>
          <w:rFonts w:cs="Arial"/>
          <w:bCs/>
          <w:u w:val="single"/>
        </w:rPr>
        <w:t>/odgovorni/rok</w:t>
      </w:r>
    </w:p>
    <w:p w:rsidR="00CA34FE" w:rsidRPr="004B1D72" w:rsidRDefault="00CA34FE" w:rsidP="00BE494A">
      <w:pPr>
        <w:numPr>
          <w:ilvl w:val="0"/>
          <w:numId w:val="9"/>
        </w:numPr>
        <w:spacing w:line="360" w:lineRule="auto"/>
        <w:rPr>
          <w:rFonts w:cs="Arial"/>
          <w:bCs/>
        </w:rPr>
      </w:pPr>
      <w:r w:rsidRPr="004B1D72">
        <w:rPr>
          <w:rFonts w:cs="Arial"/>
          <w:bCs/>
        </w:rPr>
        <w:t>Pogovor z medicinskimi sestrami po seznanitvi z anketo. Izboljšati komunikacijo z bolniki, po podajanju informacije bolniku (skozi pogovor ali z vprašanji), pridobiti povratno informacijo o razumevanju našega sporočila.</w:t>
      </w:r>
    </w:p>
    <w:p w:rsidR="00CA34FE" w:rsidRDefault="00CA34FE" w:rsidP="00BE494A">
      <w:pPr>
        <w:numPr>
          <w:ilvl w:val="0"/>
          <w:numId w:val="9"/>
        </w:numPr>
        <w:spacing w:line="360" w:lineRule="auto"/>
        <w:rPr>
          <w:rFonts w:cs="Arial"/>
          <w:bCs/>
        </w:rPr>
      </w:pPr>
      <w:r w:rsidRPr="004B1D72">
        <w:rPr>
          <w:rFonts w:cs="Arial"/>
          <w:bCs/>
        </w:rPr>
        <w:lastRenderedPageBreak/>
        <w:t xml:space="preserve">Izboljšanje organizacije in planiranja dela, da bodo medicinske sestre bolj dosegljive bolnikom, ko bodo potrebovali pomoč. </w:t>
      </w:r>
    </w:p>
    <w:p w:rsidR="00CA34FE" w:rsidRPr="00672E0F" w:rsidRDefault="00CA34FE" w:rsidP="00E556DD">
      <w:pPr>
        <w:numPr>
          <w:ilvl w:val="0"/>
          <w:numId w:val="9"/>
        </w:numPr>
        <w:spacing w:line="360" w:lineRule="auto"/>
        <w:rPr>
          <w:rFonts w:cs="Arial"/>
          <w:bCs/>
        </w:rPr>
      </w:pPr>
      <w:r w:rsidRPr="004B1D72">
        <w:rPr>
          <w:rFonts w:cs="Arial"/>
        </w:rPr>
        <w:t>Dodatna izobraževanja medicinskih sester, spodbujanje osebja, orientiranost k bolniku</w:t>
      </w:r>
    </w:p>
    <w:p w:rsidR="00CA34FE" w:rsidRDefault="00CA34FE" w:rsidP="00672E0F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Odgovorni: vodja oddelka </w:t>
      </w:r>
      <w:proofErr w:type="spellStart"/>
      <w:r>
        <w:rPr>
          <w:rFonts w:cs="Arial"/>
          <w:bCs/>
        </w:rPr>
        <w:t>hospitalne</w:t>
      </w:r>
      <w:proofErr w:type="spellEnd"/>
      <w:r>
        <w:rPr>
          <w:rFonts w:cs="Arial"/>
          <w:bCs/>
        </w:rPr>
        <w:t xml:space="preserve"> ZN, vodje ZN na oddelkih OI</w:t>
      </w:r>
      <w:r>
        <w:rPr>
          <w:rFonts w:cs="Arial"/>
        </w:rPr>
        <w:t>, timske medicinske sestre</w:t>
      </w:r>
    </w:p>
    <w:p w:rsidR="00CA34FE" w:rsidRDefault="00CA34FE" w:rsidP="00672E0F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Rok: december 2013</w:t>
      </w:r>
    </w:p>
    <w:p w:rsidR="00CA34FE" w:rsidRDefault="00CA34FE" w:rsidP="006A63A4">
      <w:pPr>
        <w:spacing w:line="360" w:lineRule="auto"/>
        <w:jc w:val="both"/>
        <w:rPr>
          <w:b/>
          <w:u w:val="single"/>
        </w:rPr>
      </w:pPr>
    </w:p>
    <w:p w:rsidR="00CA34FE" w:rsidRDefault="00CA34FE" w:rsidP="006A63A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SKLOP D – Vaše zdravljenje.</w:t>
      </w:r>
    </w:p>
    <w:p w:rsidR="00CA34FE" w:rsidRPr="00B20FA9" w:rsidRDefault="00CA34FE" w:rsidP="00E82832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 w:rsidRPr="00E82832">
        <w:rPr>
          <w:bCs/>
          <w:lang w:eastAsia="en-US"/>
        </w:rPr>
        <w:t>Včasih je nek zdravnik ali medicinska sestra rekla eno o moji bolezni, zdravljenju in zdravstveni negi, drug zdravnik ali medicinska sestra pa čisto nekaj drugega.</w:t>
      </w:r>
    </w:p>
    <w:p w:rsidR="00CA34FE" w:rsidRDefault="00CA34FE" w:rsidP="00E82832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Moji družinski člani so se z mojim zdravnikom lahko pogovorili.</w:t>
      </w:r>
    </w:p>
    <w:p w:rsidR="00CA34FE" w:rsidRDefault="00CA34FE" w:rsidP="00AC2BDD">
      <w:pPr>
        <w:spacing w:line="360" w:lineRule="auto"/>
      </w:pPr>
      <w:r w:rsidRPr="000E481E">
        <w:t xml:space="preserve">Možnosti izboljšav na področju časa, namenjenega pogovoru s svojci bolnikov so omejene. </w:t>
      </w:r>
      <w:r>
        <w:t>Z</w:t>
      </w:r>
      <w:r w:rsidRPr="000E481E">
        <w:t>aradi naraščajočega števila bolnikov in vedno večjih obremenitev zdravnikov se</w:t>
      </w:r>
      <w:r w:rsidRPr="00E82832">
        <w:t xml:space="preserve"> pojavljajo časovne omejitve za kvalitetno komunikacijo s svojci. </w:t>
      </w:r>
    </w:p>
    <w:p w:rsidR="00EC69F1" w:rsidRPr="00EC69F1" w:rsidRDefault="00EC69F1" w:rsidP="00AC2BDD">
      <w:pPr>
        <w:spacing w:line="360" w:lineRule="auto"/>
      </w:pPr>
    </w:p>
    <w:p w:rsidR="00CA34FE" w:rsidRPr="00672E0F" w:rsidRDefault="00CA34FE" w:rsidP="00AC2BDD">
      <w:pPr>
        <w:spacing w:line="360" w:lineRule="auto"/>
        <w:rPr>
          <w:rFonts w:cs="Arial"/>
          <w:bCs/>
          <w:u w:val="single"/>
        </w:rPr>
      </w:pPr>
      <w:r w:rsidRPr="00672E0F">
        <w:rPr>
          <w:rFonts w:cs="Arial"/>
          <w:u w:val="single"/>
        </w:rPr>
        <w:t>Ukrep za izboljšave</w:t>
      </w:r>
      <w:r w:rsidRPr="00672E0F">
        <w:rPr>
          <w:rFonts w:cs="Arial"/>
          <w:bCs/>
          <w:u w:val="single"/>
        </w:rPr>
        <w:t>/odgovorni/rok</w:t>
      </w:r>
    </w:p>
    <w:p w:rsidR="00CA34FE" w:rsidRPr="007F5654" w:rsidRDefault="00CA34FE" w:rsidP="007F56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F5654">
        <w:rPr>
          <w:rFonts w:ascii="Times New Roman" w:hAnsi="Times New Roman" w:cs="Times New Roman"/>
          <w:sz w:val="24"/>
          <w:szCs w:val="24"/>
          <w:lang w:val="sl-SI"/>
        </w:rPr>
        <w:t xml:space="preserve">V dežurstvu se bolnikom ne daje informacij o načrtovanju zdravljenja, prognozi. Informacije o zdravstvenem stanju daje </w:t>
      </w:r>
      <w:proofErr w:type="spellStart"/>
      <w:r w:rsidRPr="007F5654">
        <w:rPr>
          <w:rFonts w:ascii="Times New Roman" w:hAnsi="Times New Roman" w:cs="Times New Roman"/>
          <w:sz w:val="24"/>
          <w:szCs w:val="24"/>
          <w:lang w:val="sl-SI"/>
        </w:rPr>
        <w:t>lečeči</w:t>
      </w:r>
      <w:proofErr w:type="spellEnd"/>
      <w:r w:rsidRPr="007F5654">
        <w:rPr>
          <w:rFonts w:ascii="Times New Roman" w:hAnsi="Times New Roman" w:cs="Times New Roman"/>
          <w:sz w:val="24"/>
          <w:szCs w:val="24"/>
          <w:lang w:val="sl-SI"/>
        </w:rPr>
        <w:t xml:space="preserve"> zdravnik. </w:t>
      </w:r>
    </w:p>
    <w:p w:rsidR="00CA34FE" w:rsidRDefault="00CA34FE" w:rsidP="007F682E">
      <w:pPr>
        <w:pStyle w:val="ListParagraph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sl-SI"/>
        </w:rPr>
      </w:pPr>
      <w:r w:rsidRPr="007F5654">
        <w:rPr>
          <w:rFonts w:ascii="Times New Roman" w:hAnsi="Times New Roman" w:cs="Times New Roman"/>
          <w:sz w:val="24"/>
          <w:szCs w:val="24"/>
          <w:lang w:val="sl-SI"/>
        </w:rPr>
        <w:t>Izboljšanje komunikacije z bolniki in njihovimi svojci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CA34FE" w:rsidRPr="00E556DD" w:rsidRDefault="00CA34FE" w:rsidP="00AC2BDD">
      <w:pPr>
        <w:spacing w:line="360" w:lineRule="auto"/>
      </w:pPr>
      <w:r w:rsidRPr="00672E0F">
        <w:t xml:space="preserve">Odgovorni: </w:t>
      </w:r>
      <w:r w:rsidRPr="00E556DD">
        <w:t>Oddelčni koordinator za kakovost</w:t>
      </w:r>
      <w:r>
        <w:t xml:space="preserve"> - zdravnik</w:t>
      </w:r>
    </w:p>
    <w:p w:rsidR="00CA34FE" w:rsidRPr="00AC2BDD" w:rsidRDefault="00CA34FE" w:rsidP="00AC2BDD">
      <w:pPr>
        <w:spacing w:line="360" w:lineRule="auto"/>
      </w:pPr>
      <w:r w:rsidRPr="00672E0F">
        <w:t xml:space="preserve">Rok: </w:t>
      </w:r>
      <w:r>
        <w:t>december 2013</w:t>
      </w:r>
    </w:p>
    <w:p w:rsidR="00CA34FE" w:rsidRDefault="00CA34FE" w:rsidP="00AC2BDD"/>
    <w:p w:rsidR="00CA34FE" w:rsidRPr="00BB016F" w:rsidRDefault="00CA34FE" w:rsidP="00BB016F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 w:rsidRPr="00BB016F">
        <w:t>Ali ste dobili pomoč medicinskih sester ali drugega osebja, ko ste šli na stranišče?</w:t>
      </w:r>
    </w:p>
    <w:p w:rsidR="00CA34FE" w:rsidRDefault="00CA34FE" w:rsidP="00BB016F">
      <w:pPr>
        <w:spacing w:line="360" w:lineRule="auto"/>
        <w:rPr>
          <w:rFonts w:cs="Arial"/>
          <w:u w:val="single"/>
        </w:rPr>
      </w:pPr>
    </w:p>
    <w:p w:rsidR="00CA34FE" w:rsidRPr="00672E0F" w:rsidRDefault="00CA34FE" w:rsidP="00BB016F">
      <w:pPr>
        <w:spacing w:line="360" w:lineRule="auto"/>
        <w:rPr>
          <w:rFonts w:cs="Arial"/>
          <w:bCs/>
          <w:u w:val="single"/>
        </w:rPr>
      </w:pPr>
      <w:r w:rsidRPr="00672E0F">
        <w:rPr>
          <w:rFonts w:cs="Arial"/>
          <w:u w:val="single"/>
        </w:rPr>
        <w:t>Ukrep za izboljšave</w:t>
      </w:r>
      <w:r w:rsidRPr="00672E0F">
        <w:rPr>
          <w:rFonts w:cs="Arial"/>
          <w:bCs/>
          <w:u w:val="single"/>
        </w:rPr>
        <w:t>/odgovorni/rok</w:t>
      </w:r>
    </w:p>
    <w:p w:rsidR="00CA34FE" w:rsidRPr="00AC2BDD" w:rsidRDefault="00CA34FE" w:rsidP="00AC2BDD"/>
    <w:p w:rsidR="00CA34FE" w:rsidRPr="00BB016F" w:rsidRDefault="00CA34FE" w:rsidP="00672E0F">
      <w:pPr>
        <w:numPr>
          <w:ilvl w:val="0"/>
          <w:numId w:val="9"/>
        </w:numPr>
        <w:spacing w:line="360" w:lineRule="auto"/>
        <w:rPr>
          <w:rFonts w:cs="Arial"/>
          <w:bCs/>
        </w:rPr>
      </w:pPr>
      <w:r w:rsidRPr="00BB016F">
        <w:rPr>
          <w:rFonts w:cs="Arial"/>
        </w:rPr>
        <w:t xml:space="preserve">Merjenje odzivnega časa na klic in notranji strokovni nadzor </w:t>
      </w:r>
    </w:p>
    <w:p w:rsidR="00CA34FE" w:rsidRPr="00BB016F" w:rsidRDefault="00CA34FE" w:rsidP="00B223CD">
      <w:pPr>
        <w:spacing w:line="360" w:lineRule="auto"/>
      </w:pPr>
      <w:r w:rsidRPr="00BB016F">
        <w:t xml:space="preserve">Odgovorni: vodja oddelka </w:t>
      </w:r>
      <w:proofErr w:type="spellStart"/>
      <w:r w:rsidRPr="00BB016F">
        <w:t>hospitalne</w:t>
      </w:r>
      <w:proofErr w:type="spellEnd"/>
      <w:r w:rsidRPr="00BB016F">
        <w:t xml:space="preserve"> ZN, vodja ZN na oddelkih OI, timske medicinske sestre, medicinske sestre na oddelkih</w:t>
      </w:r>
    </w:p>
    <w:p w:rsidR="00CA34FE" w:rsidRPr="00BB016F" w:rsidRDefault="00CA34FE" w:rsidP="00B223CD">
      <w:pPr>
        <w:spacing w:line="360" w:lineRule="auto"/>
      </w:pPr>
      <w:r w:rsidRPr="00BB016F">
        <w:t xml:space="preserve">Rok: december 2013 </w:t>
      </w:r>
    </w:p>
    <w:p w:rsidR="00CA34FE" w:rsidRDefault="00CA34FE" w:rsidP="00E82832">
      <w:pPr>
        <w:spacing w:line="360" w:lineRule="auto"/>
        <w:jc w:val="both"/>
      </w:pPr>
    </w:p>
    <w:p w:rsidR="00CA34FE" w:rsidRDefault="00CA34FE" w:rsidP="00E82832">
      <w:pPr>
        <w:spacing w:line="360" w:lineRule="auto"/>
        <w:jc w:val="both"/>
      </w:pPr>
    </w:p>
    <w:p w:rsidR="00CA34FE" w:rsidRDefault="00CA34FE" w:rsidP="00E82832">
      <w:pPr>
        <w:spacing w:line="360" w:lineRule="auto"/>
        <w:jc w:val="both"/>
      </w:pPr>
    </w:p>
    <w:p w:rsidR="00CA34FE" w:rsidRPr="00B223CD" w:rsidRDefault="00CA34FE" w:rsidP="00E82832">
      <w:pPr>
        <w:spacing w:line="360" w:lineRule="auto"/>
        <w:jc w:val="both"/>
      </w:pPr>
    </w:p>
    <w:p w:rsidR="00CA34FE" w:rsidRPr="00B223CD" w:rsidRDefault="00CA34FE" w:rsidP="00E82832">
      <w:pPr>
        <w:spacing w:line="360" w:lineRule="auto"/>
        <w:jc w:val="both"/>
        <w:rPr>
          <w:b/>
          <w:u w:val="single"/>
        </w:rPr>
      </w:pPr>
      <w:r w:rsidRPr="00B223CD">
        <w:lastRenderedPageBreak/>
        <w:t> </w:t>
      </w:r>
      <w:r w:rsidRPr="00B223CD">
        <w:rPr>
          <w:b/>
          <w:u w:val="single"/>
        </w:rPr>
        <w:t>SKLOP E – Bolnišnično okolje.</w:t>
      </w:r>
    </w:p>
    <w:p w:rsidR="00CA34FE" w:rsidRDefault="00CA34FE" w:rsidP="00777303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sl-SI"/>
        </w:rPr>
      </w:pPr>
      <w:r w:rsidRPr="00B223CD">
        <w:rPr>
          <w:rFonts w:ascii="Times New Roman" w:hAnsi="Times New Roman" w:cs="Times New Roman"/>
          <w:sz w:val="24"/>
          <w:szCs w:val="24"/>
          <w:lang w:val="sl-SI"/>
        </w:rPr>
        <w:t>Ponoči sem se zbujal(a) zaradi hrupa, ki ga je povzročalo zdravstveno osebje.</w:t>
      </w:r>
    </w:p>
    <w:p w:rsidR="00CA34FE" w:rsidRDefault="00CA34FE" w:rsidP="007F682E">
      <w:pPr>
        <w:spacing w:line="360" w:lineRule="auto"/>
      </w:pPr>
      <w:r>
        <w:t>Pritožbe so do neke mere razumljive, saj je večina bolnikov hospitaliziranih v triposteljnih sobah, v katere mora zdravstveni kader vstopati večkrat tudi ponoči zaradi menjav infuzijskih steklenic, kontrole vitalnih funkcij, različnih bilanc,... – na tem področju ni možnosti za bistvene izboljšave.</w:t>
      </w:r>
    </w:p>
    <w:p w:rsidR="00CA34FE" w:rsidRPr="007A485E" w:rsidRDefault="00CA34FE" w:rsidP="006A6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A7DA0">
        <w:rPr>
          <w:rFonts w:ascii="Times New Roman" w:hAnsi="Times New Roman" w:cs="Times New Roman"/>
          <w:sz w:val="24"/>
          <w:szCs w:val="24"/>
          <w:lang w:val="sl-SI"/>
        </w:rPr>
        <w:t>Ali ste bili seznanjeni s pravicami in dolž</w:t>
      </w:r>
      <w:r>
        <w:rPr>
          <w:rFonts w:ascii="Times New Roman" w:hAnsi="Times New Roman" w:cs="Times New Roman"/>
          <w:sz w:val="24"/>
          <w:szCs w:val="24"/>
          <w:lang w:val="sl-SI"/>
        </w:rPr>
        <w:t>nostmi, ki jih imate kot bolnik?</w:t>
      </w:r>
    </w:p>
    <w:p w:rsidR="00CA34FE" w:rsidRPr="00777303" w:rsidRDefault="00CA34FE" w:rsidP="00777303">
      <w:pPr>
        <w:spacing w:line="360" w:lineRule="auto"/>
        <w:rPr>
          <w:bCs/>
          <w:u w:val="single"/>
        </w:rPr>
      </w:pPr>
      <w:r w:rsidRPr="00777303">
        <w:rPr>
          <w:u w:val="single"/>
        </w:rPr>
        <w:t>Ukrep za izboljšave</w:t>
      </w:r>
      <w:r w:rsidRPr="00777303">
        <w:rPr>
          <w:bCs/>
          <w:u w:val="single"/>
        </w:rPr>
        <w:t>/odgovorni/rok</w:t>
      </w:r>
    </w:p>
    <w:p w:rsidR="00CA34FE" w:rsidRPr="00AC2BDD" w:rsidRDefault="00CA34FE" w:rsidP="00777303">
      <w:pPr>
        <w:numPr>
          <w:ilvl w:val="0"/>
          <w:numId w:val="9"/>
        </w:numPr>
        <w:spacing w:line="360" w:lineRule="auto"/>
        <w:rPr>
          <w:rFonts w:cs="Arial"/>
          <w:bCs/>
        </w:rPr>
      </w:pPr>
      <w:r w:rsidRPr="00AC2BDD">
        <w:rPr>
          <w:rFonts w:cs="Arial"/>
        </w:rPr>
        <w:t>Informator bolnike seznani ob sprejemu, uporaba knjižice z opisanimi pravicami in dolžnostmi</w:t>
      </w:r>
    </w:p>
    <w:p w:rsidR="00CA34FE" w:rsidRDefault="00CA34FE" w:rsidP="007F682E"/>
    <w:p w:rsidR="00CA34FE" w:rsidRPr="002F5D0F" w:rsidRDefault="00CA34FE" w:rsidP="00777303">
      <w:pPr>
        <w:spacing w:line="360" w:lineRule="auto"/>
      </w:pPr>
      <w:r w:rsidRPr="002F5D0F">
        <w:t xml:space="preserve">Odgovorni: vodja oddelka </w:t>
      </w:r>
      <w:proofErr w:type="spellStart"/>
      <w:r w:rsidRPr="002F5D0F">
        <w:t>hospitalne</w:t>
      </w:r>
      <w:proofErr w:type="spellEnd"/>
      <w:r w:rsidRPr="002F5D0F">
        <w:t xml:space="preserve"> ZN</w:t>
      </w:r>
    </w:p>
    <w:p w:rsidR="00CA34FE" w:rsidRPr="002F5D0F" w:rsidRDefault="00CA34FE" w:rsidP="00777303">
      <w:pPr>
        <w:spacing w:line="360" w:lineRule="auto"/>
      </w:pPr>
      <w:r w:rsidRPr="002F5D0F">
        <w:t xml:space="preserve">Rok: takoj </w:t>
      </w:r>
    </w:p>
    <w:p w:rsidR="00CA34FE" w:rsidRPr="002F5D0F" w:rsidRDefault="00CA34FE" w:rsidP="008C5107">
      <w:pPr>
        <w:spacing w:line="360" w:lineRule="auto"/>
        <w:jc w:val="both"/>
        <w:rPr>
          <w:b/>
          <w:u w:val="single"/>
        </w:rPr>
      </w:pPr>
    </w:p>
    <w:p w:rsidR="00CA34FE" w:rsidRPr="002F5D0F" w:rsidRDefault="00CA34FE" w:rsidP="006A63A4">
      <w:pPr>
        <w:spacing w:line="360" w:lineRule="auto"/>
        <w:jc w:val="both"/>
      </w:pPr>
      <w:r w:rsidRPr="002F5D0F">
        <w:t>Na podlagi rezultatov in vseh sprejetih ukrepov je bila izdelana</w:t>
      </w:r>
      <w:r>
        <w:t xml:space="preserve"> tudi</w:t>
      </w:r>
      <w:r w:rsidRPr="002F5D0F">
        <w:t xml:space="preserve"> Analiza in interpretacija poročila o rezultatih NAIP 2012. Dokument je bil skupaj z rezultati objavljen na </w:t>
      </w:r>
      <w:proofErr w:type="spellStart"/>
      <w:r w:rsidRPr="002F5D0F">
        <w:t>intranetni</w:t>
      </w:r>
      <w:proofErr w:type="spellEnd"/>
      <w:r w:rsidRPr="002F5D0F">
        <w:t xml:space="preserve"> strani OI, kjer je dostopen vsem zaposlenim.</w:t>
      </w:r>
    </w:p>
    <w:p w:rsidR="00CA34FE" w:rsidRPr="002F5D0F" w:rsidRDefault="00CA34FE" w:rsidP="00F245D1">
      <w:pPr>
        <w:spacing w:line="360" w:lineRule="auto"/>
        <w:jc w:val="both"/>
      </w:pPr>
    </w:p>
    <w:p w:rsidR="00CA34FE" w:rsidRDefault="00CA34FE" w:rsidP="00F245D1">
      <w:pPr>
        <w:spacing w:line="360" w:lineRule="auto"/>
        <w:jc w:val="both"/>
      </w:pPr>
      <w:r w:rsidRPr="00F245D1">
        <w:t>Poročilo so sestavili člani komisije za kakovost OIL.</w:t>
      </w:r>
    </w:p>
    <w:p w:rsidR="00CA34FE" w:rsidRDefault="00CA34FE" w:rsidP="00F245D1">
      <w:pPr>
        <w:spacing w:line="360" w:lineRule="auto"/>
        <w:jc w:val="both"/>
      </w:pPr>
    </w:p>
    <w:p w:rsidR="00CA34FE" w:rsidRDefault="00CA34FE" w:rsidP="00F245D1">
      <w:pPr>
        <w:spacing w:line="360" w:lineRule="auto"/>
        <w:jc w:val="both"/>
      </w:pPr>
    </w:p>
    <w:p w:rsidR="00CA34FE" w:rsidRPr="00312040" w:rsidRDefault="00CA34FE" w:rsidP="00312040">
      <w:pPr>
        <w:spacing w:line="360" w:lineRule="auto"/>
        <w:jc w:val="both"/>
      </w:pPr>
      <w:r w:rsidRPr="00312040">
        <w:t xml:space="preserve">V Ljubljani, </w:t>
      </w:r>
      <w:r>
        <w:t>24</w:t>
      </w:r>
      <w:r w:rsidRPr="00312040">
        <w:t>.</w:t>
      </w:r>
      <w:r>
        <w:t>04</w:t>
      </w:r>
      <w:r w:rsidRPr="00312040">
        <w:t>.20</w:t>
      </w:r>
      <w:r>
        <w:t>13</w:t>
      </w:r>
    </w:p>
    <w:p w:rsidR="00CA34FE" w:rsidRPr="00F245D1" w:rsidRDefault="00CA34FE" w:rsidP="00F245D1">
      <w:pPr>
        <w:spacing w:line="360" w:lineRule="auto"/>
        <w:jc w:val="both"/>
      </w:pPr>
    </w:p>
    <w:p w:rsidR="00CA34FE" w:rsidRDefault="00CA34FE" w:rsidP="006A63A4">
      <w:pPr>
        <w:spacing w:line="360" w:lineRule="auto"/>
        <w:jc w:val="both"/>
      </w:pPr>
    </w:p>
    <w:sectPr w:rsidR="00CA34FE" w:rsidSect="002F5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4" w:rsidRDefault="001370F4" w:rsidP="002F5D0F">
      <w:r>
        <w:separator/>
      </w:r>
    </w:p>
  </w:endnote>
  <w:endnote w:type="continuationSeparator" w:id="0">
    <w:p w:rsidR="001370F4" w:rsidRDefault="001370F4" w:rsidP="002F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 w:rsidP="003B0D2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0D2E" w:rsidRDefault="003B0D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4" w:rsidRDefault="001370F4" w:rsidP="002F5D0F">
      <w:r>
        <w:separator/>
      </w:r>
    </w:p>
  </w:footnote>
  <w:footnote w:type="continuationSeparator" w:id="0">
    <w:p w:rsidR="001370F4" w:rsidRDefault="001370F4" w:rsidP="002F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FE" w:rsidRDefault="001370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27.5pt;height:36.7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55"/>
    <w:multiLevelType w:val="hybridMultilevel"/>
    <w:tmpl w:val="45A06194"/>
    <w:lvl w:ilvl="0" w:tplc="BEA68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A86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0A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85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0D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04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88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0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8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230DE"/>
    <w:multiLevelType w:val="hybridMultilevel"/>
    <w:tmpl w:val="4056A868"/>
    <w:lvl w:ilvl="0" w:tplc="D0EA5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AC2"/>
    <w:multiLevelType w:val="hybridMultilevel"/>
    <w:tmpl w:val="679C46BC"/>
    <w:lvl w:ilvl="0" w:tplc="2BD4A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09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650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08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8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E1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4E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F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0CF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434E92"/>
    <w:multiLevelType w:val="hybridMultilevel"/>
    <w:tmpl w:val="DDD61E14"/>
    <w:lvl w:ilvl="0" w:tplc="F7DE8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42C3"/>
    <w:multiLevelType w:val="hybridMultilevel"/>
    <w:tmpl w:val="DF509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578C"/>
    <w:multiLevelType w:val="hybridMultilevel"/>
    <w:tmpl w:val="C614A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47377"/>
    <w:multiLevelType w:val="hybridMultilevel"/>
    <w:tmpl w:val="E1C2917E"/>
    <w:lvl w:ilvl="0" w:tplc="F7DE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6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63B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3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E0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78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E3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00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A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EF7575"/>
    <w:multiLevelType w:val="hybridMultilevel"/>
    <w:tmpl w:val="CE228550"/>
    <w:lvl w:ilvl="0" w:tplc="E6DE5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272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C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8F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5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0B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AD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83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E6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E421CE"/>
    <w:multiLevelType w:val="hybridMultilevel"/>
    <w:tmpl w:val="05EC7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62"/>
    <w:rsid w:val="00032667"/>
    <w:rsid w:val="0006771C"/>
    <w:rsid w:val="000D3859"/>
    <w:rsid w:val="000E481E"/>
    <w:rsid w:val="000E74DC"/>
    <w:rsid w:val="001130F8"/>
    <w:rsid w:val="001370F4"/>
    <w:rsid w:val="0018159A"/>
    <w:rsid w:val="00185F97"/>
    <w:rsid w:val="00193F4B"/>
    <w:rsid w:val="001A1076"/>
    <w:rsid w:val="001B35DF"/>
    <w:rsid w:val="001B5053"/>
    <w:rsid w:val="001C012C"/>
    <w:rsid w:val="001F1AA0"/>
    <w:rsid w:val="00220A7D"/>
    <w:rsid w:val="002C47C6"/>
    <w:rsid w:val="002D58D5"/>
    <w:rsid w:val="002E272A"/>
    <w:rsid w:val="002F2D37"/>
    <w:rsid w:val="002F5D0F"/>
    <w:rsid w:val="00312040"/>
    <w:rsid w:val="003B0D2E"/>
    <w:rsid w:val="003B71FA"/>
    <w:rsid w:val="003C3029"/>
    <w:rsid w:val="003D00BD"/>
    <w:rsid w:val="003D2D32"/>
    <w:rsid w:val="003D5848"/>
    <w:rsid w:val="003D6199"/>
    <w:rsid w:val="004554BF"/>
    <w:rsid w:val="004562A3"/>
    <w:rsid w:val="0049198B"/>
    <w:rsid w:val="004B1D72"/>
    <w:rsid w:val="004D796C"/>
    <w:rsid w:val="00502C47"/>
    <w:rsid w:val="00505AF1"/>
    <w:rsid w:val="005112F0"/>
    <w:rsid w:val="005516D4"/>
    <w:rsid w:val="005602B8"/>
    <w:rsid w:val="00574152"/>
    <w:rsid w:val="0058150D"/>
    <w:rsid w:val="005968AB"/>
    <w:rsid w:val="005A3B46"/>
    <w:rsid w:val="00600EA1"/>
    <w:rsid w:val="00633BEE"/>
    <w:rsid w:val="006726E8"/>
    <w:rsid w:val="00672E0F"/>
    <w:rsid w:val="006A63A4"/>
    <w:rsid w:val="007102A4"/>
    <w:rsid w:val="0074154E"/>
    <w:rsid w:val="00745ED1"/>
    <w:rsid w:val="00777303"/>
    <w:rsid w:val="0078573A"/>
    <w:rsid w:val="00792819"/>
    <w:rsid w:val="0079318C"/>
    <w:rsid w:val="007A485E"/>
    <w:rsid w:val="007F5654"/>
    <w:rsid w:val="007F682E"/>
    <w:rsid w:val="00811243"/>
    <w:rsid w:val="008176CF"/>
    <w:rsid w:val="00840F6F"/>
    <w:rsid w:val="00866D26"/>
    <w:rsid w:val="00896D9C"/>
    <w:rsid w:val="008A59B2"/>
    <w:rsid w:val="008C1F48"/>
    <w:rsid w:val="008C5107"/>
    <w:rsid w:val="00944A90"/>
    <w:rsid w:val="00956805"/>
    <w:rsid w:val="009C2BFD"/>
    <w:rsid w:val="009F55D4"/>
    <w:rsid w:val="00A1025C"/>
    <w:rsid w:val="00A44242"/>
    <w:rsid w:val="00A6192B"/>
    <w:rsid w:val="00AA3762"/>
    <w:rsid w:val="00AC2BDD"/>
    <w:rsid w:val="00B20FA9"/>
    <w:rsid w:val="00B223CD"/>
    <w:rsid w:val="00B652F0"/>
    <w:rsid w:val="00B73DB8"/>
    <w:rsid w:val="00B9019A"/>
    <w:rsid w:val="00BB016F"/>
    <w:rsid w:val="00BD16FC"/>
    <w:rsid w:val="00BE494A"/>
    <w:rsid w:val="00C7696A"/>
    <w:rsid w:val="00C87660"/>
    <w:rsid w:val="00CA34FE"/>
    <w:rsid w:val="00CE186E"/>
    <w:rsid w:val="00D04D77"/>
    <w:rsid w:val="00D079F0"/>
    <w:rsid w:val="00D100AC"/>
    <w:rsid w:val="00D173BE"/>
    <w:rsid w:val="00D4703D"/>
    <w:rsid w:val="00D80873"/>
    <w:rsid w:val="00DD1CF5"/>
    <w:rsid w:val="00DE0F9C"/>
    <w:rsid w:val="00DE762C"/>
    <w:rsid w:val="00E1001E"/>
    <w:rsid w:val="00E2091B"/>
    <w:rsid w:val="00E46323"/>
    <w:rsid w:val="00E556DD"/>
    <w:rsid w:val="00E746F0"/>
    <w:rsid w:val="00E82832"/>
    <w:rsid w:val="00EA2341"/>
    <w:rsid w:val="00EC26E4"/>
    <w:rsid w:val="00EC69F1"/>
    <w:rsid w:val="00EE0697"/>
    <w:rsid w:val="00F009B3"/>
    <w:rsid w:val="00F01226"/>
    <w:rsid w:val="00F245D1"/>
    <w:rsid w:val="00FA7DA0"/>
    <w:rsid w:val="00FD2A41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37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4D77"/>
    <w:pPr>
      <w:spacing w:after="240" w:line="360" w:lineRule="auto"/>
      <w:ind w:left="720"/>
      <w:contextualSpacing/>
      <w:jc w:val="both"/>
    </w:pPr>
    <w:rPr>
      <w:rFonts w:ascii="Arial" w:hAnsi="Arial" w:cs="Cambria"/>
      <w:bCs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5516D4"/>
  </w:style>
  <w:style w:type="paragraph" w:styleId="BalloonText">
    <w:name w:val="Balloon Text"/>
    <w:basedOn w:val="Normal"/>
    <w:link w:val="BalloonTextChar"/>
    <w:uiPriority w:val="99"/>
    <w:semiHidden/>
    <w:rsid w:val="0063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3BEE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2F5D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F5D0F"/>
    <w:rPr>
      <w:rFonts w:ascii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2F5D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2F5D0F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rsid w:val="003B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-i.si/onkoloski_institut/katalog_ijz/kakovost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Handukić Helena</dc:creator>
  <cp:keywords/>
  <dc:description/>
  <cp:lastModifiedBy>Handukić Helena</cp:lastModifiedBy>
  <cp:revision>21</cp:revision>
  <cp:lastPrinted>2013-05-17T10:37:00Z</cp:lastPrinted>
  <dcterms:created xsi:type="dcterms:W3CDTF">2013-04-15T10:35:00Z</dcterms:created>
  <dcterms:modified xsi:type="dcterms:W3CDTF">2013-05-17T10:46:00Z</dcterms:modified>
</cp:coreProperties>
</file>