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297C" w14:textId="60A7E76A" w:rsidR="00EB6F00" w:rsidRPr="0037266B" w:rsidRDefault="00EB6F00" w:rsidP="00712980">
      <w:pPr>
        <w:spacing w:line="25" w:lineRule="atLeast"/>
        <w:rPr>
          <w:b/>
          <w:color w:val="333399"/>
          <w:sz w:val="28"/>
          <w:szCs w:val="28"/>
          <w:lang w:val="sl-SI"/>
        </w:rPr>
      </w:pPr>
      <w:r w:rsidRPr="00BF32AD">
        <w:rPr>
          <w:b/>
          <w:noProof/>
          <w:color w:val="800000"/>
          <w:sz w:val="32"/>
          <w:szCs w:val="32"/>
          <w:lang w:val="sl-SI" w:eastAsia="sl-SI"/>
        </w:rPr>
        <w:drawing>
          <wp:anchor distT="0" distB="0" distL="114300" distR="114300" simplePos="0" relativeHeight="251666432" behindDoc="1" locked="0" layoutInCell="1" allowOverlap="1" wp14:anchorId="13BC1D66" wp14:editId="0FFE4991">
            <wp:simplePos x="0" y="0"/>
            <wp:positionH relativeFrom="page">
              <wp:posOffset>4783255</wp:posOffset>
            </wp:positionH>
            <wp:positionV relativeFrom="page">
              <wp:posOffset>71755</wp:posOffset>
            </wp:positionV>
            <wp:extent cx="2772000" cy="3160800"/>
            <wp:effectExtent l="0" t="0" r="0" b="1905"/>
            <wp:wrapNone/>
            <wp:docPr id="1" name="Slika 1" descr="ZORA_k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ORA_kr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000" cy="316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BCC67" w14:textId="04120FB5" w:rsidR="00EB6F00" w:rsidRPr="0037266B" w:rsidRDefault="00EB6F00" w:rsidP="00712980">
      <w:pPr>
        <w:spacing w:line="25" w:lineRule="atLeast"/>
        <w:rPr>
          <w:b/>
          <w:color w:val="333399"/>
          <w:sz w:val="28"/>
          <w:szCs w:val="28"/>
          <w:lang w:val="sl-SI"/>
        </w:rPr>
      </w:pPr>
      <w:r w:rsidRPr="0037266B">
        <w:rPr>
          <w:b/>
          <w:noProof/>
          <w:color w:val="333399"/>
          <w:sz w:val="24"/>
          <w:szCs w:val="24"/>
          <w:lang w:val="sl-SI" w:eastAsia="sl-SI"/>
        </w:rPr>
        <mc:AlternateContent>
          <mc:Choice Requires="wps">
            <w:drawing>
              <wp:anchor distT="0" distB="0" distL="114300" distR="114300" simplePos="0" relativeHeight="251653120" behindDoc="0" locked="0" layoutInCell="1" allowOverlap="1" wp14:anchorId="48399653" wp14:editId="42F0767A">
                <wp:simplePos x="0" y="0"/>
                <wp:positionH relativeFrom="column">
                  <wp:posOffset>-381522</wp:posOffset>
                </wp:positionH>
                <wp:positionV relativeFrom="paragraph">
                  <wp:posOffset>307340</wp:posOffset>
                </wp:positionV>
                <wp:extent cx="5330825" cy="1121963"/>
                <wp:effectExtent l="0" t="0" r="3175" b="254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11219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DA7F0" w14:textId="77777777" w:rsidR="00A44A69" w:rsidRDefault="00BE4706" w:rsidP="00BE4706">
                            <w:pPr>
                              <w:jc w:val="center"/>
                              <w:rPr>
                                <w:rFonts w:ascii="Times New Roman" w:hAnsi="Times New Roman"/>
                                <w:b/>
                                <w:color w:val="333399"/>
                                <w:sz w:val="32"/>
                                <w:szCs w:val="32"/>
                                <w:lang w:val="sl-SI"/>
                              </w:rPr>
                            </w:pPr>
                            <w:r w:rsidRPr="00BE4706">
                              <w:rPr>
                                <w:rFonts w:ascii="Times New Roman" w:hAnsi="Times New Roman"/>
                                <w:b/>
                                <w:color w:val="333399"/>
                                <w:sz w:val="32"/>
                                <w:szCs w:val="32"/>
                                <w:lang w:val="sl-SI"/>
                              </w:rPr>
                              <w:t xml:space="preserve">DP ZORA </w:t>
                            </w:r>
                          </w:p>
                          <w:p w14:paraId="3F2CBA0D" w14:textId="5A6E9602" w:rsidR="00BE4706" w:rsidRPr="00BE4706" w:rsidRDefault="00BE4706" w:rsidP="00BE4706">
                            <w:pPr>
                              <w:jc w:val="center"/>
                              <w:rPr>
                                <w:rFonts w:ascii="Times New Roman" w:hAnsi="Times New Roman"/>
                                <w:b/>
                                <w:color w:val="333399"/>
                                <w:sz w:val="32"/>
                                <w:szCs w:val="32"/>
                                <w:lang w:val="sl-SI"/>
                              </w:rPr>
                            </w:pPr>
                            <w:r w:rsidRPr="009C52F5">
                              <w:rPr>
                                <w:rFonts w:ascii="Times New Roman" w:hAnsi="Times New Roman"/>
                                <w:b/>
                                <w:color w:val="333399"/>
                                <w:sz w:val="32"/>
                                <w:szCs w:val="32"/>
                                <w:lang w:val="sl-SI"/>
                              </w:rPr>
                              <w:t>V SLIKAH</w:t>
                            </w:r>
                            <w:r w:rsidR="00113CD5">
                              <w:rPr>
                                <w:rFonts w:ascii="Times New Roman" w:hAnsi="Times New Roman"/>
                                <w:b/>
                                <w:color w:val="333399"/>
                                <w:sz w:val="32"/>
                                <w:szCs w:val="32"/>
                                <w:lang w:val="sl-SI"/>
                              </w:rPr>
                              <w:t xml:space="preserve"> IN ŠTEVILKAH</w:t>
                            </w:r>
                          </w:p>
                          <w:p w14:paraId="31EA6AED" w14:textId="77777777" w:rsidR="00BE4706" w:rsidRPr="00BE4706" w:rsidRDefault="00A95A8D" w:rsidP="00BE4706">
                            <w:pPr>
                              <w:jc w:val="center"/>
                              <w:rPr>
                                <w:rFonts w:ascii="Times New Roman" w:hAnsi="Times New Roman"/>
                                <w:b/>
                                <w:color w:val="333399"/>
                                <w:sz w:val="32"/>
                                <w:szCs w:val="32"/>
                                <w:lang w:val="sl-SI"/>
                              </w:rPr>
                            </w:pPr>
                            <w:r w:rsidRPr="00BF171A">
                              <w:rPr>
                                <w:rFonts w:ascii="Times New Roman" w:hAnsi="Times New Roman"/>
                                <w:b/>
                                <w:color w:val="333399"/>
                                <w:sz w:val="32"/>
                                <w:szCs w:val="32"/>
                                <w:lang w:val="sl-SI"/>
                              </w:rPr>
                              <w:t>janu</w:t>
                            </w:r>
                            <w:r w:rsidRPr="00A932DF">
                              <w:rPr>
                                <w:rFonts w:ascii="Times New Roman" w:hAnsi="Times New Roman"/>
                                <w:b/>
                                <w:color w:val="333399"/>
                                <w:sz w:val="32"/>
                                <w:szCs w:val="32"/>
                                <w:lang w:val="sl-SI"/>
                              </w:rPr>
                              <w:t>ar 20</w:t>
                            </w:r>
                            <w:r w:rsidR="00BA3816">
                              <w:rPr>
                                <w:rFonts w:ascii="Times New Roman" w:hAnsi="Times New Roman"/>
                                <w:b/>
                                <w:color w:val="333399"/>
                                <w:sz w:val="32"/>
                                <w:szCs w:val="32"/>
                                <w:lang w:val="sl-SI"/>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99653" id="_x0000_t202" coordsize="21600,21600" o:spt="202" path="m,l,21600r21600,l21600,xe">
                <v:stroke joinstyle="miter"/>
                <v:path gradientshapeok="t" o:connecttype="rect"/>
              </v:shapetype>
              <v:shape id="Text Box 6" o:spid="_x0000_s1026" type="#_x0000_t202" style="position:absolute;margin-left:-30.05pt;margin-top:24.2pt;width:419.75pt;height:8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XQhAIAABE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" stroked="f">
                <v:textbox>
                  <w:txbxContent>
                    <w:p w14:paraId="5F7DA7F0" w14:textId="77777777" w:rsidR="00A44A69" w:rsidRDefault="00BE4706" w:rsidP="00BE4706">
                      <w:pPr>
                        <w:jc w:val="center"/>
                        <w:rPr>
                          <w:rFonts w:ascii="Times New Roman" w:hAnsi="Times New Roman"/>
                          <w:b/>
                          <w:color w:val="333399"/>
                          <w:sz w:val="32"/>
                          <w:szCs w:val="32"/>
                          <w:lang w:val="sl-SI"/>
                        </w:rPr>
                      </w:pPr>
                      <w:r w:rsidRPr="00BE4706">
                        <w:rPr>
                          <w:rFonts w:ascii="Times New Roman" w:hAnsi="Times New Roman"/>
                          <w:b/>
                          <w:color w:val="333399"/>
                          <w:sz w:val="32"/>
                          <w:szCs w:val="32"/>
                          <w:lang w:val="sl-SI"/>
                        </w:rPr>
                        <w:t xml:space="preserve">DP ZORA </w:t>
                      </w:r>
                    </w:p>
                    <w:p w14:paraId="3F2CBA0D" w14:textId="5A6E9602" w:rsidR="00BE4706" w:rsidRPr="00BE4706" w:rsidRDefault="00BE4706" w:rsidP="00BE4706">
                      <w:pPr>
                        <w:jc w:val="center"/>
                        <w:rPr>
                          <w:rFonts w:ascii="Times New Roman" w:hAnsi="Times New Roman"/>
                          <w:b/>
                          <w:color w:val="333399"/>
                          <w:sz w:val="32"/>
                          <w:szCs w:val="32"/>
                          <w:lang w:val="sl-SI"/>
                        </w:rPr>
                      </w:pPr>
                      <w:r w:rsidRPr="009C52F5">
                        <w:rPr>
                          <w:rFonts w:ascii="Times New Roman" w:hAnsi="Times New Roman"/>
                          <w:b/>
                          <w:color w:val="333399"/>
                          <w:sz w:val="32"/>
                          <w:szCs w:val="32"/>
                          <w:lang w:val="sl-SI"/>
                        </w:rPr>
                        <w:t>V SLIKAH</w:t>
                      </w:r>
                      <w:r w:rsidR="00113CD5">
                        <w:rPr>
                          <w:rFonts w:ascii="Times New Roman" w:hAnsi="Times New Roman"/>
                          <w:b/>
                          <w:color w:val="333399"/>
                          <w:sz w:val="32"/>
                          <w:szCs w:val="32"/>
                          <w:lang w:val="sl-SI"/>
                        </w:rPr>
                        <w:t xml:space="preserve"> IN ŠTEVILKAH</w:t>
                      </w:r>
                    </w:p>
                    <w:p w14:paraId="31EA6AED" w14:textId="77777777" w:rsidR="00BE4706" w:rsidRPr="00BE4706" w:rsidRDefault="00A95A8D" w:rsidP="00BE4706">
                      <w:pPr>
                        <w:jc w:val="center"/>
                        <w:rPr>
                          <w:rFonts w:ascii="Times New Roman" w:hAnsi="Times New Roman"/>
                          <w:b/>
                          <w:color w:val="333399"/>
                          <w:sz w:val="32"/>
                          <w:szCs w:val="32"/>
                          <w:lang w:val="sl-SI"/>
                        </w:rPr>
                      </w:pPr>
                      <w:r w:rsidRPr="00BF171A">
                        <w:rPr>
                          <w:rFonts w:ascii="Times New Roman" w:hAnsi="Times New Roman"/>
                          <w:b/>
                          <w:color w:val="333399"/>
                          <w:sz w:val="32"/>
                          <w:szCs w:val="32"/>
                          <w:lang w:val="sl-SI"/>
                        </w:rPr>
                        <w:t>janu</w:t>
                      </w:r>
                      <w:r w:rsidRPr="00A932DF">
                        <w:rPr>
                          <w:rFonts w:ascii="Times New Roman" w:hAnsi="Times New Roman"/>
                          <w:b/>
                          <w:color w:val="333399"/>
                          <w:sz w:val="32"/>
                          <w:szCs w:val="32"/>
                          <w:lang w:val="sl-SI"/>
                        </w:rPr>
                        <w:t>ar 20</w:t>
                      </w:r>
                      <w:r w:rsidR="00BA3816">
                        <w:rPr>
                          <w:rFonts w:ascii="Times New Roman" w:hAnsi="Times New Roman"/>
                          <w:b/>
                          <w:color w:val="333399"/>
                          <w:sz w:val="32"/>
                          <w:szCs w:val="32"/>
                          <w:lang w:val="sl-SI"/>
                        </w:rPr>
                        <w:t>20</w:t>
                      </w:r>
                    </w:p>
                  </w:txbxContent>
                </v:textbox>
              </v:shape>
            </w:pict>
          </mc:Fallback>
        </mc:AlternateContent>
      </w:r>
      <w:r w:rsidRPr="00712980">
        <w:rPr>
          <w:b/>
          <w:noProof/>
          <w:color w:val="333399"/>
          <w:sz w:val="24"/>
          <w:szCs w:val="24"/>
          <w:lang w:val="sl-SI" w:eastAsia="sl-SI"/>
        </w:rPr>
        <mc:AlternateContent>
          <mc:Choice Requires="wps">
            <w:drawing>
              <wp:anchor distT="0" distB="0" distL="114300" distR="114300" simplePos="0" relativeHeight="251651072" behindDoc="0" locked="0" layoutInCell="1" allowOverlap="1" wp14:anchorId="225C4115" wp14:editId="73ED195E">
                <wp:simplePos x="0" y="0"/>
                <wp:positionH relativeFrom="page">
                  <wp:posOffset>0</wp:posOffset>
                </wp:positionH>
                <wp:positionV relativeFrom="paragraph">
                  <wp:posOffset>296545</wp:posOffset>
                </wp:positionV>
                <wp:extent cx="7558405" cy="1134000"/>
                <wp:effectExtent l="0" t="0" r="4445" b="952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8405" cy="113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F1F28" id="Rectangle 5" o:spid="_x0000_s1026" style="position:absolute;margin-left:0;margin-top:23.35pt;width:595.15pt;height:8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" stroked="f">
                <w10:wrap anchorx="page"/>
              </v:rect>
            </w:pict>
          </mc:Fallback>
        </mc:AlternateContent>
      </w:r>
      <w:r w:rsidRPr="00712980">
        <w:rPr>
          <w:b/>
          <w:noProof/>
          <w:color w:val="333399"/>
          <w:sz w:val="24"/>
          <w:szCs w:val="24"/>
          <w:lang w:val="sl-SI" w:eastAsia="sl-SI"/>
        </w:rPr>
        <mc:AlternateContent>
          <mc:Choice Requires="wps">
            <w:drawing>
              <wp:anchor distT="0" distB="0" distL="114300" distR="114300" simplePos="0" relativeHeight="251664384" behindDoc="0" locked="0" layoutInCell="1" allowOverlap="1" wp14:anchorId="74DECC9B" wp14:editId="7737CDE6">
                <wp:simplePos x="0" y="0"/>
                <wp:positionH relativeFrom="page">
                  <wp:posOffset>0</wp:posOffset>
                </wp:positionH>
                <wp:positionV relativeFrom="paragraph">
                  <wp:posOffset>1447800</wp:posOffset>
                </wp:positionV>
                <wp:extent cx="7559675" cy="0"/>
                <wp:effectExtent l="19050" t="19050" r="3175" b="19050"/>
                <wp:wrapNone/>
                <wp:docPr id="2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9675"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A89AC" id="Line 96" o:spid="_x0000_s1026" style="position:absolute;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14pt" to="595.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" strokecolor="#339" strokeweight="3pt">
                <v:stroke linestyle="thinThin"/>
                <w10:wrap anchorx="page"/>
              </v:line>
            </w:pict>
          </mc:Fallback>
        </mc:AlternateContent>
      </w:r>
      <w:r w:rsidRPr="00712980">
        <w:rPr>
          <w:b/>
          <w:noProof/>
          <w:color w:val="333399"/>
          <w:sz w:val="24"/>
          <w:szCs w:val="24"/>
          <w:lang w:val="sl-SI" w:eastAsia="sl-SI"/>
        </w:rPr>
        <mc:AlternateContent>
          <mc:Choice Requires="wps">
            <w:drawing>
              <wp:anchor distT="0" distB="0" distL="114300" distR="114300" simplePos="0" relativeHeight="251652096" behindDoc="0" locked="0" layoutInCell="1" allowOverlap="1" wp14:anchorId="568F140F" wp14:editId="7EC218A1">
                <wp:simplePos x="0" y="0"/>
                <wp:positionH relativeFrom="page">
                  <wp:posOffset>0</wp:posOffset>
                </wp:positionH>
                <wp:positionV relativeFrom="paragraph">
                  <wp:posOffset>285693</wp:posOffset>
                </wp:positionV>
                <wp:extent cx="7559675" cy="0"/>
                <wp:effectExtent l="19050" t="19050" r="3175"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9675"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3223" id="Line 2" o:spid="_x0000_s1026" style="position:absolute;flip:x;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2.5pt" to="59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" strokecolor="#339" strokeweight="3pt">
                <v:stroke linestyle="thinThin"/>
                <w10:wrap anchorx="page"/>
              </v:line>
            </w:pict>
          </mc:Fallback>
        </mc:AlternateContent>
      </w:r>
    </w:p>
    <w:p w14:paraId="25B0C4A7" w14:textId="2BF01B12" w:rsidR="00EB6F00" w:rsidRPr="0037266B" w:rsidRDefault="00EB6F00" w:rsidP="00712980">
      <w:pPr>
        <w:spacing w:line="25" w:lineRule="atLeast"/>
        <w:rPr>
          <w:b/>
          <w:color w:val="333399"/>
          <w:sz w:val="28"/>
          <w:szCs w:val="28"/>
          <w:lang w:val="sl-SI"/>
        </w:rPr>
      </w:pPr>
      <w:r w:rsidRPr="0037266B">
        <w:rPr>
          <w:noProof/>
          <w:lang w:val="sl-SI" w:eastAsia="sl-SI"/>
        </w:rPr>
        <w:drawing>
          <wp:anchor distT="0" distB="0" distL="114300" distR="114300" simplePos="0" relativeHeight="251667456" behindDoc="0" locked="0" layoutInCell="1" allowOverlap="1" wp14:anchorId="36D9A105" wp14:editId="1783235E">
            <wp:simplePos x="0" y="0"/>
            <wp:positionH relativeFrom="column">
              <wp:posOffset>5247460</wp:posOffset>
            </wp:positionH>
            <wp:positionV relativeFrom="paragraph">
              <wp:posOffset>201702</wp:posOffset>
            </wp:positionV>
            <wp:extent cx="1153160" cy="655320"/>
            <wp:effectExtent l="0" t="0" r="889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5AEE6" w14:textId="47767E67" w:rsidR="00EB6F00" w:rsidRPr="0037266B" w:rsidRDefault="00EB6F00" w:rsidP="00712980">
      <w:pPr>
        <w:spacing w:line="25" w:lineRule="atLeast"/>
        <w:rPr>
          <w:b/>
          <w:color w:val="333399"/>
          <w:sz w:val="28"/>
          <w:szCs w:val="28"/>
          <w:lang w:val="sl-SI"/>
        </w:rPr>
      </w:pPr>
    </w:p>
    <w:p w14:paraId="7F798318" w14:textId="02E5463E" w:rsidR="00EB6F00" w:rsidRPr="0037266B" w:rsidRDefault="00EB6F00" w:rsidP="00712980">
      <w:pPr>
        <w:spacing w:line="25" w:lineRule="atLeast"/>
        <w:rPr>
          <w:b/>
          <w:color w:val="333399"/>
          <w:sz w:val="28"/>
          <w:szCs w:val="28"/>
          <w:lang w:val="sl-SI"/>
        </w:rPr>
      </w:pPr>
    </w:p>
    <w:p w14:paraId="6F7EC722" w14:textId="0C1A1E35" w:rsidR="00EB6F00" w:rsidRDefault="00EB6F00" w:rsidP="00712980">
      <w:pPr>
        <w:spacing w:line="25" w:lineRule="atLeast"/>
        <w:rPr>
          <w:b/>
          <w:color w:val="333399"/>
          <w:sz w:val="28"/>
          <w:szCs w:val="28"/>
          <w:lang w:val="sl-SI"/>
        </w:rPr>
      </w:pPr>
    </w:p>
    <w:p w14:paraId="35C3FE39" w14:textId="372635F1" w:rsidR="00BF171A" w:rsidRPr="0037266B" w:rsidRDefault="00BE4706" w:rsidP="00712980">
      <w:pPr>
        <w:spacing w:line="25" w:lineRule="atLeast"/>
        <w:rPr>
          <w:b/>
          <w:color w:val="333399"/>
          <w:sz w:val="24"/>
          <w:szCs w:val="24"/>
          <w:lang w:val="sl-SI"/>
        </w:rPr>
      </w:pPr>
      <w:r w:rsidRPr="0037266B">
        <w:rPr>
          <w:b/>
          <w:color w:val="333399"/>
          <w:sz w:val="28"/>
          <w:szCs w:val="28"/>
          <w:lang w:val="sl-SI"/>
        </w:rPr>
        <w:t>Javnozdravstveni učinki DP ZORA</w:t>
      </w:r>
    </w:p>
    <w:p w14:paraId="3AFC9318" w14:textId="1B58A2AB" w:rsidR="00504F59" w:rsidRPr="00BF32AD" w:rsidRDefault="00BE4706" w:rsidP="007864B1">
      <w:pPr>
        <w:numPr>
          <w:ilvl w:val="0"/>
          <w:numId w:val="14"/>
        </w:numPr>
        <w:spacing w:line="25" w:lineRule="atLeast"/>
        <w:jc w:val="both"/>
        <w:rPr>
          <w:lang w:val="sl-SI"/>
        </w:rPr>
      </w:pPr>
      <w:r w:rsidRPr="0037266B">
        <w:rPr>
          <w:lang w:val="sl-SI"/>
        </w:rPr>
        <w:t xml:space="preserve">Pozitivni učinki presejalnega programa so se v prvih </w:t>
      </w:r>
      <w:r w:rsidR="00BA3816" w:rsidRPr="0037266B">
        <w:rPr>
          <w:lang w:val="sl-SI"/>
        </w:rPr>
        <w:t>dveh desetletjih</w:t>
      </w:r>
      <w:r w:rsidR="00A95A8D" w:rsidRPr="0037266B">
        <w:rPr>
          <w:lang w:val="sl-SI"/>
        </w:rPr>
        <w:t xml:space="preserve"> </w:t>
      </w:r>
      <w:r w:rsidRPr="0037266B">
        <w:rPr>
          <w:lang w:val="sl-SI"/>
        </w:rPr>
        <w:t xml:space="preserve">pokazali na dva načina: </w:t>
      </w:r>
      <w:r w:rsidRPr="0037266B">
        <w:rPr>
          <w:b/>
          <w:bCs/>
          <w:color w:val="333399"/>
          <w:lang w:val="sl-SI"/>
        </w:rPr>
        <w:t>vse manj je raka</w:t>
      </w:r>
      <w:r w:rsidR="00494276" w:rsidRPr="001B0F84">
        <w:rPr>
          <w:color w:val="333399"/>
          <w:lang w:val="sl-SI"/>
        </w:rPr>
        <w:t xml:space="preserve"> </w:t>
      </w:r>
      <w:r w:rsidR="00494276" w:rsidRPr="001B2D0C">
        <w:rPr>
          <w:lang w:val="sl-SI"/>
        </w:rPr>
        <w:t>materničnega vratu</w:t>
      </w:r>
      <w:r w:rsidRPr="001B2D0C">
        <w:rPr>
          <w:lang w:val="sl-SI"/>
        </w:rPr>
        <w:t xml:space="preserve"> </w:t>
      </w:r>
      <w:r w:rsidR="00453BF4" w:rsidRPr="001B2D0C">
        <w:rPr>
          <w:lang w:val="sl-SI"/>
        </w:rPr>
        <w:t xml:space="preserve">(RMV) </w:t>
      </w:r>
      <w:r w:rsidRPr="00BF32AD">
        <w:rPr>
          <w:lang w:val="sl-SI"/>
        </w:rPr>
        <w:t>in</w:t>
      </w:r>
      <w:r w:rsidRPr="00BF32AD">
        <w:rPr>
          <w:color w:val="333399"/>
          <w:lang w:val="sl-SI"/>
        </w:rPr>
        <w:t xml:space="preserve"> </w:t>
      </w:r>
      <w:r w:rsidRPr="00BF32AD">
        <w:rPr>
          <w:b/>
          <w:bCs/>
          <w:color w:val="333399"/>
          <w:lang w:val="sl-SI"/>
        </w:rPr>
        <w:t>vse več je zgodaj odkritih in pravočasno zdravljenih predrakavih sprememb</w:t>
      </w:r>
      <w:r w:rsidR="00A33039" w:rsidRPr="00BF32AD">
        <w:rPr>
          <w:b/>
          <w:bCs/>
          <w:color w:val="333399"/>
          <w:lang w:val="sl-SI"/>
        </w:rPr>
        <w:t xml:space="preserve"> </w:t>
      </w:r>
      <w:r w:rsidR="00F53CCE">
        <w:rPr>
          <w:b/>
          <w:bCs/>
          <w:color w:val="333399"/>
          <w:lang w:val="sl-SI"/>
        </w:rPr>
        <w:t xml:space="preserve">materničnega vratu </w:t>
      </w:r>
      <w:r w:rsidR="00A33039" w:rsidRPr="00BF32AD">
        <w:rPr>
          <w:b/>
          <w:bCs/>
          <w:color w:val="333399"/>
          <w:lang w:val="sl-SI"/>
        </w:rPr>
        <w:t>(Slika 1)</w:t>
      </w:r>
      <w:r w:rsidRPr="00BF32AD">
        <w:rPr>
          <w:color w:val="333399"/>
          <w:lang w:val="sl-SI"/>
        </w:rPr>
        <w:t>.</w:t>
      </w:r>
      <w:r w:rsidRPr="00BF32AD">
        <w:rPr>
          <w:lang w:val="sl-SI"/>
        </w:rPr>
        <w:t xml:space="preserve"> </w:t>
      </w:r>
    </w:p>
    <w:p w14:paraId="06A3D704" w14:textId="21270AD6" w:rsidR="00D649A2" w:rsidRPr="00BF32AD" w:rsidRDefault="00504F59" w:rsidP="00557C2A">
      <w:pPr>
        <w:numPr>
          <w:ilvl w:val="0"/>
          <w:numId w:val="14"/>
        </w:numPr>
        <w:spacing w:line="25" w:lineRule="atLeast"/>
        <w:jc w:val="both"/>
        <w:rPr>
          <w:lang w:val="sl-SI"/>
        </w:rPr>
      </w:pPr>
      <w:r w:rsidRPr="00BF32AD">
        <w:rPr>
          <w:b/>
          <w:color w:val="333399"/>
          <w:lang w:val="sl-SI"/>
        </w:rPr>
        <w:t xml:space="preserve">Po </w:t>
      </w:r>
      <w:r w:rsidRPr="009C52F5">
        <w:rPr>
          <w:b/>
          <w:color w:val="333399"/>
          <w:lang w:val="sl-SI"/>
        </w:rPr>
        <w:t xml:space="preserve">uvedbi DP </w:t>
      </w:r>
      <w:r w:rsidRPr="00BF32AD">
        <w:rPr>
          <w:b/>
          <w:color w:val="333399"/>
          <w:lang w:val="sl-SI"/>
        </w:rPr>
        <w:t>ZORA se je incidenca raka materničnega vratu prepolovila.</w:t>
      </w:r>
      <w:r w:rsidRPr="00BF32AD">
        <w:rPr>
          <w:lang w:val="sl-SI"/>
        </w:rPr>
        <w:t xml:space="preserve"> V zadnjih letih v Sloveniji z </w:t>
      </w:r>
      <w:r w:rsidR="00F53CCE">
        <w:rPr>
          <w:lang w:val="sl-SI"/>
        </w:rPr>
        <w:t>RMV</w:t>
      </w:r>
      <w:r w:rsidRPr="00BF32AD">
        <w:rPr>
          <w:lang w:val="sl-SI"/>
        </w:rPr>
        <w:t xml:space="preserve"> letno zboli okoli </w:t>
      </w:r>
      <w:r w:rsidR="00557C2A" w:rsidRPr="00BF32AD">
        <w:rPr>
          <w:lang w:val="sl-SI"/>
        </w:rPr>
        <w:t>100</w:t>
      </w:r>
      <w:r w:rsidR="00557C2A" w:rsidRPr="00BF32AD">
        <w:rPr>
          <w:rFonts w:ascii="Times New Roman" w:hAnsi="Times New Roman"/>
          <w:lang w:val="sl-SI"/>
        </w:rPr>
        <w:t>‒</w:t>
      </w:r>
      <w:r w:rsidRPr="00BF32AD">
        <w:rPr>
          <w:lang w:val="sl-SI"/>
        </w:rPr>
        <w:t xml:space="preserve">120 žensk in umre okoli 40−50 žensk. </w:t>
      </w:r>
      <w:r w:rsidR="00557C2A" w:rsidRPr="00BF32AD">
        <w:rPr>
          <w:lang w:val="sl-SI"/>
        </w:rPr>
        <w:t>Čeprav je bilo v preteklosti breme RMV v Sloveniji med največjimi v Evropi, se Slovenija v zadnjih letih zaradi učinkovitega programa ZORA s</w:t>
      </w:r>
      <w:r w:rsidRPr="00BF32AD">
        <w:rPr>
          <w:lang w:val="sl-SI"/>
        </w:rPr>
        <w:t xml:space="preserve"> starostno standardiziran</w:t>
      </w:r>
      <w:r w:rsidR="007864B1" w:rsidRPr="00BF32AD">
        <w:rPr>
          <w:lang w:val="sl-SI"/>
        </w:rPr>
        <w:t>o</w:t>
      </w:r>
      <w:r w:rsidRPr="00BF32AD">
        <w:rPr>
          <w:lang w:val="sl-SI"/>
        </w:rPr>
        <w:t xml:space="preserve"> incidenčno stopnjo (svetovni standard) okoli 7/100.000 žensk in umrljivost</w:t>
      </w:r>
      <w:r w:rsidR="00F53CCE">
        <w:rPr>
          <w:lang w:val="sl-SI"/>
        </w:rPr>
        <w:t>n</w:t>
      </w:r>
      <w:r w:rsidRPr="00BF32AD">
        <w:rPr>
          <w:lang w:val="sl-SI"/>
        </w:rPr>
        <w:t xml:space="preserve">o stopnjo okoli 2/100.000 žensk že uvršča med države z najmanjšim bremenom tega raka. </w:t>
      </w:r>
    </w:p>
    <w:tbl>
      <w:tblPr>
        <w:tblpPr w:leftFromText="141" w:rightFromText="141" w:vertAnchor="text" w:tblpXSpec="center" w:tblpY="1"/>
        <w:tblOverlap w:val="never"/>
        <w:tblW w:w="9524" w:type="dxa"/>
        <w:tblCellMar>
          <w:left w:w="70" w:type="dxa"/>
          <w:right w:w="70" w:type="dxa"/>
        </w:tblCellMar>
        <w:tblLook w:val="04A0" w:firstRow="1" w:lastRow="0" w:firstColumn="1" w:lastColumn="0" w:noHBand="0" w:noVBand="1"/>
      </w:tblPr>
      <w:tblGrid>
        <w:gridCol w:w="2041"/>
        <w:gridCol w:w="2041"/>
        <w:gridCol w:w="2721"/>
        <w:gridCol w:w="2721"/>
      </w:tblGrid>
      <w:tr w:rsidR="001B0F84" w:rsidRPr="00BF32AD" w14:paraId="71ADC5E3" w14:textId="77777777" w:rsidTr="00712980">
        <w:trPr>
          <w:trHeight w:val="1020"/>
        </w:trPr>
        <w:tc>
          <w:tcPr>
            <w:tcW w:w="2041" w:type="dxa"/>
            <w:tcBorders>
              <w:top w:val="single" w:sz="4" w:space="0" w:color="808080"/>
              <w:left w:val="single" w:sz="4" w:space="0" w:color="808080"/>
              <w:bottom w:val="single" w:sz="4" w:space="0" w:color="auto"/>
              <w:right w:val="single" w:sz="4" w:space="0" w:color="auto"/>
            </w:tcBorders>
            <w:shd w:val="clear" w:color="auto" w:fill="auto"/>
            <w:vAlign w:val="center"/>
            <w:hideMark/>
          </w:tcPr>
          <w:p w14:paraId="567C5904" w14:textId="77777777" w:rsidR="00D649A2" w:rsidRPr="00BF32AD" w:rsidRDefault="00D649A2">
            <w:pPr>
              <w:spacing w:after="0" w:line="240" w:lineRule="auto"/>
              <w:jc w:val="center"/>
              <w:rPr>
                <w:rFonts w:ascii="Arial" w:eastAsia="Times New Roman" w:hAnsi="Arial" w:cs="Arial"/>
                <w:b/>
                <w:bCs/>
                <w:color w:val="000000"/>
                <w:sz w:val="20"/>
                <w:szCs w:val="20"/>
                <w:lang w:val="sl-SI" w:eastAsia="sl-SI"/>
              </w:rPr>
            </w:pPr>
            <w:r w:rsidRPr="00BF32AD">
              <w:rPr>
                <w:rFonts w:ascii="Arial" w:eastAsia="Times New Roman" w:hAnsi="Arial" w:cs="Arial"/>
                <w:b/>
                <w:bCs/>
                <w:color w:val="000000"/>
                <w:sz w:val="20"/>
                <w:szCs w:val="20"/>
                <w:lang w:val="sl-SI" w:eastAsia="sl-SI"/>
              </w:rPr>
              <w:t>LETO</w:t>
            </w:r>
          </w:p>
        </w:tc>
        <w:tc>
          <w:tcPr>
            <w:tcW w:w="2041" w:type="dxa"/>
            <w:tcBorders>
              <w:top w:val="single" w:sz="4" w:space="0" w:color="808080"/>
              <w:left w:val="nil"/>
              <w:bottom w:val="single" w:sz="4" w:space="0" w:color="auto"/>
              <w:right w:val="single" w:sz="4" w:space="0" w:color="auto"/>
            </w:tcBorders>
            <w:shd w:val="clear" w:color="auto" w:fill="auto"/>
            <w:vAlign w:val="center"/>
            <w:hideMark/>
          </w:tcPr>
          <w:p w14:paraId="7B6FE0DE" w14:textId="77777777" w:rsidR="00D649A2" w:rsidRPr="00BF32AD" w:rsidRDefault="00D649A2">
            <w:pPr>
              <w:spacing w:after="0" w:line="240" w:lineRule="auto"/>
              <w:jc w:val="center"/>
              <w:rPr>
                <w:rFonts w:ascii="Arial" w:eastAsia="Times New Roman" w:hAnsi="Arial" w:cs="Arial"/>
                <w:b/>
                <w:bCs/>
                <w:color w:val="000000"/>
                <w:sz w:val="20"/>
                <w:szCs w:val="20"/>
                <w:lang w:val="sl-SI" w:eastAsia="sl-SI"/>
              </w:rPr>
            </w:pPr>
            <w:r w:rsidRPr="00BF32AD">
              <w:rPr>
                <w:rFonts w:ascii="Arial" w:eastAsia="Times New Roman" w:hAnsi="Arial" w:cs="Arial"/>
                <w:b/>
                <w:bCs/>
                <w:color w:val="000000"/>
                <w:sz w:val="20"/>
                <w:szCs w:val="20"/>
                <w:lang w:val="sl-SI" w:eastAsia="sl-SI"/>
              </w:rPr>
              <w:t>število novih primerov</w:t>
            </w:r>
            <w:r w:rsidR="00A932DF" w:rsidRPr="00BF32AD">
              <w:rPr>
                <w:rFonts w:ascii="Arial" w:eastAsia="Times New Roman" w:hAnsi="Arial" w:cs="Arial"/>
                <w:b/>
                <w:bCs/>
                <w:color w:val="000000"/>
                <w:sz w:val="20"/>
                <w:szCs w:val="20"/>
                <w:lang w:val="sl-SI" w:eastAsia="sl-SI"/>
              </w:rPr>
              <w:t xml:space="preserve"> RMV</w:t>
            </w:r>
            <w:r w:rsidRPr="00BF32AD">
              <w:rPr>
                <w:rFonts w:ascii="Arial" w:eastAsia="Times New Roman" w:hAnsi="Arial" w:cs="Arial"/>
                <w:b/>
                <w:bCs/>
                <w:color w:val="000000"/>
                <w:sz w:val="20"/>
                <w:szCs w:val="20"/>
                <w:lang w:val="sl-SI" w:eastAsia="sl-SI"/>
              </w:rPr>
              <w:br/>
              <w:t>(incidenca)</w:t>
            </w:r>
          </w:p>
        </w:tc>
        <w:tc>
          <w:tcPr>
            <w:tcW w:w="2721" w:type="dxa"/>
            <w:tcBorders>
              <w:top w:val="single" w:sz="4" w:space="0" w:color="808080"/>
              <w:left w:val="nil"/>
              <w:bottom w:val="single" w:sz="4" w:space="0" w:color="auto"/>
              <w:right w:val="single" w:sz="4" w:space="0" w:color="auto"/>
            </w:tcBorders>
            <w:shd w:val="clear" w:color="auto" w:fill="auto"/>
            <w:vAlign w:val="center"/>
            <w:hideMark/>
          </w:tcPr>
          <w:p w14:paraId="0E128C81" w14:textId="77777777" w:rsidR="00D649A2" w:rsidRPr="00BF32AD" w:rsidRDefault="00D649A2">
            <w:pPr>
              <w:spacing w:after="0" w:line="240" w:lineRule="auto"/>
              <w:jc w:val="center"/>
              <w:rPr>
                <w:rFonts w:ascii="Arial" w:eastAsia="Times New Roman" w:hAnsi="Arial" w:cs="Arial"/>
                <w:b/>
                <w:bCs/>
                <w:color w:val="000000"/>
                <w:sz w:val="20"/>
                <w:szCs w:val="20"/>
                <w:lang w:val="sl-SI" w:eastAsia="sl-SI"/>
              </w:rPr>
            </w:pPr>
            <w:r w:rsidRPr="00BF32AD">
              <w:rPr>
                <w:rFonts w:ascii="Arial" w:eastAsia="Times New Roman" w:hAnsi="Arial" w:cs="Arial"/>
                <w:b/>
                <w:bCs/>
                <w:color w:val="000000"/>
                <w:sz w:val="20"/>
                <w:szCs w:val="20"/>
                <w:lang w:val="sl-SI" w:eastAsia="sl-SI"/>
              </w:rPr>
              <w:t>število novih primerov</w:t>
            </w:r>
            <w:r w:rsidR="00A932DF" w:rsidRPr="00BF32AD">
              <w:rPr>
                <w:rFonts w:ascii="Arial" w:eastAsia="Times New Roman" w:hAnsi="Arial" w:cs="Arial"/>
                <w:b/>
                <w:bCs/>
                <w:color w:val="000000"/>
                <w:sz w:val="20"/>
                <w:szCs w:val="20"/>
                <w:lang w:val="sl-SI" w:eastAsia="sl-SI"/>
              </w:rPr>
              <w:t xml:space="preserve"> RMV</w:t>
            </w:r>
            <w:r w:rsidRPr="00BF32AD">
              <w:rPr>
                <w:rFonts w:ascii="Arial" w:eastAsia="Times New Roman" w:hAnsi="Arial" w:cs="Arial"/>
                <w:b/>
                <w:bCs/>
                <w:color w:val="000000"/>
                <w:sz w:val="20"/>
                <w:szCs w:val="20"/>
                <w:lang w:val="sl-SI" w:eastAsia="sl-SI"/>
              </w:rPr>
              <w:t>/100.000</w:t>
            </w:r>
            <w:r w:rsidR="00A932DF" w:rsidRPr="00BF32AD">
              <w:rPr>
                <w:rFonts w:ascii="Arial" w:eastAsia="Times New Roman" w:hAnsi="Arial" w:cs="Arial"/>
                <w:b/>
                <w:bCs/>
                <w:color w:val="000000"/>
                <w:sz w:val="20"/>
                <w:szCs w:val="20"/>
                <w:lang w:val="sl-SI" w:eastAsia="sl-SI"/>
              </w:rPr>
              <w:t xml:space="preserve"> žensk</w:t>
            </w:r>
            <w:r w:rsidRPr="00BF32AD">
              <w:rPr>
                <w:rFonts w:ascii="Arial" w:eastAsia="Times New Roman" w:hAnsi="Arial" w:cs="Arial"/>
                <w:color w:val="000000"/>
                <w:sz w:val="20"/>
                <w:szCs w:val="20"/>
                <w:lang w:val="sl-SI" w:eastAsia="sl-SI"/>
              </w:rPr>
              <w:t> </w:t>
            </w:r>
            <w:r w:rsidRPr="00BF32AD">
              <w:rPr>
                <w:rFonts w:ascii="Arial" w:eastAsia="Times New Roman" w:hAnsi="Arial" w:cs="Arial"/>
                <w:color w:val="000000"/>
                <w:sz w:val="20"/>
                <w:szCs w:val="20"/>
                <w:lang w:val="sl-SI" w:eastAsia="sl-SI"/>
              </w:rPr>
              <w:br/>
            </w:r>
            <w:r w:rsidRPr="00BF32AD">
              <w:rPr>
                <w:rFonts w:ascii="Arial" w:eastAsia="Times New Roman" w:hAnsi="Arial" w:cs="Arial"/>
                <w:b/>
                <w:bCs/>
                <w:color w:val="000000"/>
                <w:sz w:val="20"/>
                <w:szCs w:val="20"/>
                <w:lang w:val="sl-SI" w:eastAsia="sl-SI"/>
              </w:rPr>
              <w:t>(groba incidenčna stopnja)</w:t>
            </w:r>
          </w:p>
        </w:tc>
        <w:tc>
          <w:tcPr>
            <w:tcW w:w="2721" w:type="dxa"/>
            <w:tcBorders>
              <w:top w:val="single" w:sz="4" w:space="0" w:color="808080"/>
              <w:left w:val="nil"/>
              <w:bottom w:val="single" w:sz="4" w:space="0" w:color="auto"/>
              <w:right w:val="single" w:sz="4" w:space="0" w:color="808080"/>
            </w:tcBorders>
            <w:shd w:val="clear" w:color="auto" w:fill="auto"/>
            <w:vAlign w:val="center"/>
            <w:hideMark/>
          </w:tcPr>
          <w:p w14:paraId="78A4DB0B" w14:textId="77777777" w:rsidR="00A932DF" w:rsidRPr="00BF32AD" w:rsidRDefault="00D649A2">
            <w:pPr>
              <w:spacing w:after="0" w:line="240" w:lineRule="auto"/>
              <w:jc w:val="center"/>
              <w:rPr>
                <w:rFonts w:ascii="Arial" w:eastAsia="Times New Roman" w:hAnsi="Arial" w:cs="Arial"/>
                <w:color w:val="000000"/>
                <w:sz w:val="20"/>
                <w:szCs w:val="20"/>
                <w:lang w:val="sl-SI" w:eastAsia="sl-SI"/>
              </w:rPr>
            </w:pPr>
            <w:r w:rsidRPr="00BF32AD">
              <w:rPr>
                <w:rFonts w:ascii="Arial" w:eastAsia="Times New Roman" w:hAnsi="Arial" w:cs="Arial"/>
                <w:color w:val="000000"/>
                <w:sz w:val="20"/>
                <w:szCs w:val="20"/>
                <w:lang w:val="sl-SI" w:eastAsia="sl-SI"/>
              </w:rPr>
              <w:t>starostno standardizirana incidenčna stopnja</w:t>
            </w:r>
            <w:r w:rsidR="00A932DF" w:rsidRPr="00BF32AD">
              <w:rPr>
                <w:rFonts w:ascii="Arial" w:eastAsia="Times New Roman" w:hAnsi="Arial" w:cs="Arial"/>
                <w:color w:val="000000"/>
                <w:sz w:val="20"/>
                <w:szCs w:val="20"/>
                <w:lang w:val="sl-SI" w:eastAsia="sl-SI"/>
              </w:rPr>
              <w:t xml:space="preserve"> RMV/100.000</w:t>
            </w:r>
            <w:r w:rsidRPr="00BF32AD">
              <w:rPr>
                <w:rFonts w:ascii="Arial" w:eastAsia="Times New Roman" w:hAnsi="Arial" w:cs="Arial"/>
                <w:color w:val="000000"/>
                <w:sz w:val="20"/>
                <w:szCs w:val="20"/>
                <w:lang w:val="sl-SI" w:eastAsia="sl-SI"/>
              </w:rPr>
              <w:t xml:space="preserve"> </w:t>
            </w:r>
            <w:r w:rsidR="00A932DF" w:rsidRPr="00BF32AD">
              <w:rPr>
                <w:rFonts w:ascii="Arial" w:eastAsia="Times New Roman" w:hAnsi="Arial" w:cs="Arial"/>
                <w:color w:val="000000"/>
                <w:sz w:val="20"/>
                <w:szCs w:val="20"/>
                <w:lang w:val="sl-SI" w:eastAsia="sl-SI"/>
              </w:rPr>
              <w:t xml:space="preserve">žensk </w:t>
            </w:r>
          </w:p>
          <w:p w14:paraId="67743F50" w14:textId="77777777" w:rsidR="00D649A2" w:rsidRPr="00BF32AD" w:rsidRDefault="00D649A2">
            <w:pPr>
              <w:spacing w:after="0" w:line="240" w:lineRule="auto"/>
              <w:jc w:val="center"/>
              <w:rPr>
                <w:rFonts w:ascii="Arial" w:eastAsia="Times New Roman" w:hAnsi="Arial" w:cs="Arial"/>
                <w:color w:val="000000"/>
                <w:sz w:val="20"/>
                <w:szCs w:val="20"/>
                <w:lang w:val="sl-SI" w:eastAsia="sl-SI"/>
              </w:rPr>
            </w:pPr>
            <w:r w:rsidRPr="00BF32AD">
              <w:rPr>
                <w:rFonts w:ascii="Arial" w:eastAsia="Times New Roman" w:hAnsi="Arial" w:cs="Arial"/>
                <w:color w:val="000000"/>
                <w:sz w:val="20"/>
                <w:szCs w:val="20"/>
                <w:lang w:val="sl-SI" w:eastAsia="sl-SI"/>
              </w:rPr>
              <w:t>(svetovni standard)</w:t>
            </w:r>
          </w:p>
        </w:tc>
      </w:tr>
      <w:tr w:rsidR="001B0F84" w:rsidRPr="00BF32AD" w14:paraId="1A24A5C5"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tcPr>
          <w:p w14:paraId="49890633" w14:textId="2A3C7CA3"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2018</w:t>
            </w:r>
          </w:p>
        </w:tc>
        <w:tc>
          <w:tcPr>
            <w:tcW w:w="2041" w:type="dxa"/>
            <w:tcBorders>
              <w:top w:val="nil"/>
              <w:left w:val="nil"/>
              <w:bottom w:val="single" w:sz="4" w:space="0" w:color="auto"/>
              <w:right w:val="single" w:sz="4" w:space="0" w:color="auto"/>
            </w:tcBorders>
            <w:shd w:val="clear" w:color="auto" w:fill="auto"/>
          </w:tcPr>
          <w:p w14:paraId="28BFA51A" w14:textId="6D8652C0"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106</w:t>
            </w:r>
          </w:p>
        </w:tc>
        <w:tc>
          <w:tcPr>
            <w:tcW w:w="2721" w:type="dxa"/>
            <w:tcBorders>
              <w:top w:val="nil"/>
              <w:left w:val="nil"/>
              <w:bottom w:val="single" w:sz="4" w:space="0" w:color="auto"/>
              <w:right w:val="single" w:sz="4" w:space="0" w:color="auto"/>
            </w:tcBorders>
            <w:shd w:val="clear" w:color="auto" w:fill="auto"/>
          </w:tcPr>
          <w:p w14:paraId="5B2D905D" w14:textId="55219246"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10,2</w:t>
            </w:r>
          </w:p>
        </w:tc>
        <w:tc>
          <w:tcPr>
            <w:tcW w:w="2721" w:type="dxa"/>
            <w:tcBorders>
              <w:top w:val="nil"/>
              <w:left w:val="nil"/>
              <w:bottom w:val="single" w:sz="4" w:space="0" w:color="auto"/>
              <w:right w:val="single" w:sz="4" w:space="0" w:color="808080"/>
            </w:tcBorders>
            <w:shd w:val="clear" w:color="auto" w:fill="auto"/>
          </w:tcPr>
          <w:p w14:paraId="7E082948" w14:textId="03F57175"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6,6</w:t>
            </w:r>
          </w:p>
        </w:tc>
      </w:tr>
      <w:tr w:rsidR="001B0F84" w:rsidRPr="00BF32AD" w14:paraId="7840E509"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tcPr>
          <w:p w14:paraId="328D8FE6" w14:textId="00863245"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2017</w:t>
            </w:r>
          </w:p>
        </w:tc>
        <w:tc>
          <w:tcPr>
            <w:tcW w:w="2041" w:type="dxa"/>
            <w:tcBorders>
              <w:top w:val="nil"/>
              <w:left w:val="nil"/>
              <w:bottom w:val="single" w:sz="4" w:space="0" w:color="auto"/>
              <w:right w:val="single" w:sz="4" w:space="0" w:color="auto"/>
            </w:tcBorders>
            <w:shd w:val="clear" w:color="auto" w:fill="auto"/>
          </w:tcPr>
          <w:p w14:paraId="7BD63CE6" w14:textId="3743440E"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85</w:t>
            </w:r>
          </w:p>
        </w:tc>
        <w:tc>
          <w:tcPr>
            <w:tcW w:w="2721" w:type="dxa"/>
            <w:tcBorders>
              <w:top w:val="nil"/>
              <w:left w:val="nil"/>
              <w:bottom w:val="single" w:sz="4" w:space="0" w:color="auto"/>
              <w:right w:val="single" w:sz="4" w:space="0" w:color="auto"/>
            </w:tcBorders>
            <w:shd w:val="clear" w:color="auto" w:fill="auto"/>
          </w:tcPr>
          <w:p w14:paraId="64EB354B" w14:textId="2A968F66"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8,2</w:t>
            </w:r>
          </w:p>
        </w:tc>
        <w:tc>
          <w:tcPr>
            <w:tcW w:w="2721" w:type="dxa"/>
            <w:tcBorders>
              <w:top w:val="nil"/>
              <w:left w:val="nil"/>
              <w:bottom w:val="single" w:sz="4" w:space="0" w:color="auto"/>
              <w:right w:val="single" w:sz="4" w:space="0" w:color="808080"/>
            </w:tcBorders>
            <w:shd w:val="clear" w:color="auto" w:fill="auto"/>
          </w:tcPr>
          <w:p w14:paraId="2E687442" w14:textId="6D0817D7"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4,9</w:t>
            </w:r>
          </w:p>
        </w:tc>
      </w:tr>
      <w:tr w:rsidR="001B0F84" w:rsidRPr="00BF32AD" w14:paraId="7F10768F"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tcPr>
          <w:p w14:paraId="6C9F7B09" w14:textId="6A878080"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2016</w:t>
            </w:r>
          </w:p>
        </w:tc>
        <w:tc>
          <w:tcPr>
            <w:tcW w:w="2041" w:type="dxa"/>
            <w:tcBorders>
              <w:top w:val="nil"/>
              <w:left w:val="nil"/>
              <w:bottom w:val="single" w:sz="4" w:space="0" w:color="auto"/>
              <w:right w:val="single" w:sz="4" w:space="0" w:color="auto"/>
            </w:tcBorders>
            <w:shd w:val="clear" w:color="auto" w:fill="auto"/>
          </w:tcPr>
          <w:p w14:paraId="3D3FF058" w14:textId="6B598FD4"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123</w:t>
            </w:r>
          </w:p>
        </w:tc>
        <w:tc>
          <w:tcPr>
            <w:tcW w:w="2721" w:type="dxa"/>
            <w:tcBorders>
              <w:top w:val="nil"/>
              <w:left w:val="nil"/>
              <w:bottom w:val="single" w:sz="4" w:space="0" w:color="auto"/>
              <w:right w:val="single" w:sz="4" w:space="0" w:color="auto"/>
            </w:tcBorders>
            <w:shd w:val="clear" w:color="auto" w:fill="auto"/>
          </w:tcPr>
          <w:p w14:paraId="58F44558" w14:textId="65EFB658"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11,8</w:t>
            </w:r>
          </w:p>
        </w:tc>
        <w:tc>
          <w:tcPr>
            <w:tcW w:w="2721" w:type="dxa"/>
            <w:tcBorders>
              <w:top w:val="nil"/>
              <w:left w:val="nil"/>
              <w:bottom w:val="single" w:sz="4" w:space="0" w:color="auto"/>
              <w:right w:val="single" w:sz="4" w:space="0" w:color="808080"/>
            </w:tcBorders>
            <w:shd w:val="clear" w:color="auto" w:fill="auto"/>
          </w:tcPr>
          <w:p w14:paraId="2E1537F5" w14:textId="38333166"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7,8</w:t>
            </w:r>
          </w:p>
        </w:tc>
      </w:tr>
      <w:tr w:rsidR="001B0F84" w:rsidRPr="00BF32AD" w14:paraId="40567306"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tcPr>
          <w:p w14:paraId="35A153DF" w14:textId="1EFAF152"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2015</w:t>
            </w:r>
          </w:p>
        </w:tc>
        <w:tc>
          <w:tcPr>
            <w:tcW w:w="2041" w:type="dxa"/>
            <w:tcBorders>
              <w:top w:val="nil"/>
              <w:left w:val="nil"/>
              <w:bottom w:val="single" w:sz="4" w:space="0" w:color="auto"/>
              <w:right w:val="single" w:sz="4" w:space="0" w:color="auto"/>
            </w:tcBorders>
            <w:shd w:val="clear" w:color="auto" w:fill="auto"/>
          </w:tcPr>
          <w:p w14:paraId="091B58AC" w14:textId="1C089369"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119</w:t>
            </w:r>
          </w:p>
        </w:tc>
        <w:tc>
          <w:tcPr>
            <w:tcW w:w="2721" w:type="dxa"/>
            <w:tcBorders>
              <w:top w:val="nil"/>
              <w:left w:val="nil"/>
              <w:bottom w:val="single" w:sz="4" w:space="0" w:color="auto"/>
              <w:right w:val="single" w:sz="4" w:space="0" w:color="auto"/>
            </w:tcBorders>
            <w:shd w:val="clear" w:color="auto" w:fill="auto"/>
          </w:tcPr>
          <w:p w14:paraId="79257CF9" w14:textId="100BD49A"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11,4</w:t>
            </w:r>
          </w:p>
        </w:tc>
        <w:tc>
          <w:tcPr>
            <w:tcW w:w="2721" w:type="dxa"/>
            <w:tcBorders>
              <w:top w:val="nil"/>
              <w:left w:val="nil"/>
              <w:bottom w:val="single" w:sz="4" w:space="0" w:color="auto"/>
              <w:right w:val="single" w:sz="4" w:space="0" w:color="808080"/>
            </w:tcBorders>
            <w:shd w:val="clear" w:color="auto" w:fill="auto"/>
          </w:tcPr>
          <w:p w14:paraId="2E384908" w14:textId="30E7C6ED"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7,4</w:t>
            </w:r>
          </w:p>
        </w:tc>
      </w:tr>
      <w:tr w:rsidR="001B0F84" w:rsidRPr="00BF32AD" w14:paraId="1B93FF31"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tcPr>
          <w:p w14:paraId="4F879315" w14:textId="46C747AA"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2014</w:t>
            </w:r>
          </w:p>
        </w:tc>
        <w:tc>
          <w:tcPr>
            <w:tcW w:w="2041" w:type="dxa"/>
            <w:tcBorders>
              <w:top w:val="nil"/>
              <w:left w:val="nil"/>
              <w:bottom w:val="single" w:sz="4" w:space="0" w:color="auto"/>
              <w:right w:val="single" w:sz="4" w:space="0" w:color="auto"/>
            </w:tcBorders>
            <w:shd w:val="clear" w:color="auto" w:fill="auto"/>
          </w:tcPr>
          <w:p w14:paraId="1F2267AB" w14:textId="66152F3B"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114</w:t>
            </w:r>
          </w:p>
        </w:tc>
        <w:tc>
          <w:tcPr>
            <w:tcW w:w="2721" w:type="dxa"/>
            <w:tcBorders>
              <w:top w:val="nil"/>
              <w:left w:val="nil"/>
              <w:bottom w:val="single" w:sz="4" w:space="0" w:color="auto"/>
              <w:right w:val="single" w:sz="4" w:space="0" w:color="auto"/>
            </w:tcBorders>
            <w:shd w:val="clear" w:color="auto" w:fill="auto"/>
          </w:tcPr>
          <w:p w14:paraId="05EFD933" w14:textId="17EE143A"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w:t>
            </w:r>
            <w:r w:rsidR="009C52F5">
              <w:rPr>
                <w:lang w:val="sl-SI"/>
              </w:rPr>
              <w:t>,0</w:t>
            </w:r>
          </w:p>
        </w:tc>
        <w:tc>
          <w:tcPr>
            <w:tcW w:w="2721" w:type="dxa"/>
            <w:tcBorders>
              <w:top w:val="nil"/>
              <w:left w:val="nil"/>
              <w:bottom w:val="single" w:sz="4" w:space="0" w:color="auto"/>
              <w:right w:val="single" w:sz="4" w:space="0" w:color="808080"/>
            </w:tcBorders>
            <w:shd w:val="clear" w:color="auto" w:fill="auto"/>
          </w:tcPr>
          <w:p w14:paraId="5D6C3757" w14:textId="06375BBC"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6,8</w:t>
            </w:r>
          </w:p>
        </w:tc>
      </w:tr>
      <w:tr w:rsidR="001B0F84" w:rsidRPr="00BF32AD" w14:paraId="36A8D2A9"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17B1B493" w14:textId="14C6E99B"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2013</w:t>
            </w:r>
          </w:p>
        </w:tc>
        <w:tc>
          <w:tcPr>
            <w:tcW w:w="2041" w:type="dxa"/>
            <w:tcBorders>
              <w:top w:val="nil"/>
              <w:left w:val="nil"/>
              <w:bottom w:val="single" w:sz="4" w:space="0" w:color="auto"/>
              <w:right w:val="single" w:sz="4" w:space="0" w:color="auto"/>
            </w:tcBorders>
            <w:shd w:val="clear" w:color="auto" w:fill="auto"/>
            <w:hideMark/>
          </w:tcPr>
          <w:p w14:paraId="1769209B" w14:textId="2DFC9C87"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124</w:t>
            </w:r>
          </w:p>
        </w:tc>
        <w:tc>
          <w:tcPr>
            <w:tcW w:w="2721" w:type="dxa"/>
            <w:tcBorders>
              <w:top w:val="nil"/>
              <w:left w:val="nil"/>
              <w:bottom w:val="single" w:sz="4" w:space="0" w:color="auto"/>
              <w:right w:val="single" w:sz="4" w:space="0" w:color="auto"/>
            </w:tcBorders>
            <w:shd w:val="clear" w:color="auto" w:fill="auto"/>
            <w:hideMark/>
          </w:tcPr>
          <w:p w14:paraId="37148C70" w14:textId="4F0DA9E1"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11,9</w:t>
            </w:r>
          </w:p>
        </w:tc>
        <w:tc>
          <w:tcPr>
            <w:tcW w:w="2721" w:type="dxa"/>
            <w:tcBorders>
              <w:top w:val="nil"/>
              <w:left w:val="nil"/>
              <w:bottom w:val="single" w:sz="4" w:space="0" w:color="auto"/>
              <w:right w:val="single" w:sz="4" w:space="0" w:color="808080"/>
            </w:tcBorders>
            <w:shd w:val="clear" w:color="auto" w:fill="auto"/>
            <w:hideMark/>
          </w:tcPr>
          <w:p w14:paraId="2A5C6C05" w14:textId="3D25CFE3"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8</w:t>
            </w:r>
            <w:r w:rsidR="009C52F5">
              <w:rPr>
                <w:lang w:val="sl-SI"/>
              </w:rPr>
              <w:t>,0</w:t>
            </w:r>
          </w:p>
        </w:tc>
      </w:tr>
      <w:tr w:rsidR="001B0F84" w:rsidRPr="00BF32AD" w14:paraId="04C6AD48"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05A664E1" w14:textId="2334DBE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2012</w:t>
            </w:r>
          </w:p>
        </w:tc>
        <w:tc>
          <w:tcPr>
            <w:tcW w:w="2041" w:type="dxa"/>
            <w:tcBorders>
              <w:top w:val="nil"/>
              <w:left w:val="nil"/>
              <w:bottom w:val="single" w:sz="4" w:space="0" w:color="auto"/>
              <w:right w:val="single" w:sz="4" w:space="0" w:color="auto"/>
            </w:tcBorders>
            <w:shd w:val="clear" w:color="auto" w:fill="auto"/>
            <w:hideMark/>
          </w:tcPr>
          <w:p w14:paraId="5B78CA27" w14:textId="3DE461C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118</w:t>
            </w:r>
          </w:p>
        </w:tc>
        <w:tc>
          <w:tcPr>
            <w:tcW w:w="2721" w:type="dxa"/>
            <w:tcBorders>
              <w:top w:val="nil"/>
              <w:left w:val="nil"/>
              <w:bottom w:val="single" w:sz="4" w:space="0" w:color="auto"/>
              <w:right w:val="single" w:sz="4" w:space="0" w:color="auto"/>
            </w:tcBorders>
            <w:shd w:val="clear" w:color="auto" w:fill="auto"/>
            <w:hideMark/>
          </w:tcPr>
          <w:p w14:paraId="43F01FC5" w14:textId="7D876EEC"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11,4</w:t>
            </w:r>
          </w:p>
        </w:tc>
        <w:tc>
          <w:tcPr>
            <w:tcW w:w="2721" w:type="dxa"/>
            <w:tcBorders>
              <w:top w:val="nil"/>
              <w:left w:val="nil"/>
              <w:bottom w:val="single" w:sz="4" w:space="0" w:color="auto"/>
              <w:right w:val="single" w:sz="4" w:space="0" w:color="808080"/>
            </w:tcBorders>
            <w:shd w:val="clear" w:color="auto" w:fill="auto"/>
            <w:hideMark/>
          </w:tcPr>
          <w:p w14:paraId="6DFFAE17" w14:textId="4FB741F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7,7</w:t>
            </w:r>
          </w:p>
        </w:tc>
      </w:tr>
      <w:tr w:rsidR="001B0F84" w:rsidRPr="00BF32AD" w14:paraId="6BB00B2E"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54F25F9F" w14:textId="446A0EF9"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2011</w:t>
            </w:r>
          </w:p>
        </w:tc>
        <w:tc>
          <w:tcPr>
            <w:tcW w:w="2041" w:type="dxa"/>
            <w:tcBorders>
              <w:top w:val="nil"/>
              <w:left w:val="nil"/>
              <w:bottom w:val="single" w:sz="4" w:space="0" w:color="auto"/>
              <w:right w:val="single" w:sz="4" w:space="0" w:color="auto"/>
            </w:tcBorders>
            <w:shd w:val="clear" w:color="auto" w:fill="auto"/>
            <w:hideMark/>
          </w:tcPr>
          <w:p w14:paraId="714B4700" w14:textId="33CD3E6D"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142</w:t>
            </w:r>
          </w:p>
        </w:tc>
        <w:tc>
          <w:tcPr>
            <w:tcW w:w="2721" w:type="dxa"/>
            <w:tcBorders>
              <w:top w:val="nil"/>
              <w:left w:val="nil"/>
              <w:bottom w:val="single" w:sz="4" w:space="0" w:color="auto"/>
              <w:right w:val="single" w:sz="4" w:space="0" w:color="auto"/>
            </w:tcBorders>
            <w:shd w:val="clear" w:color="auto" w:fill="auto"/>
            <w:hideMark/>
          </w:tcPr>
          <w:p w14:paraId="6FEFCEF2" w14:textId="63E0988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13,7</w:t>
            </w:r>
          </w:p>
        </w:tc>
        <w:tc>
          <w:tcPr>
            <w:tcW w:w="2721" w:type="dxa"/>
            <w:tcBorders>
              <w:top w:val="nil"/>
              <w:left w:val="nil"/>
              <w:bottom w:val="single" w:sz="4" w:space="0" w:color="auto"/>
              <w:right w:val="single" w:sz="4" w:space="0" w:color="808080"/>
            </w:tcBorders>
            <w:shd w:val="clear" w:color="auto" w:fill="auto"/>
            <w:hideMark/>
          </w:tcPr>
          <w:p w14:paraId="5DE3152B" w14:textId="0040815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9</w:t>
            </w:r>
            <w:r w:rsidR="009C52F5">
              <w:rPr>
                <w:lang w:val="sl-SI"/>
              </w:rPr>
              <w:t>,0</w:t>
            </w:r>
          </w:p>
        </w:tc>
      </w:tr>
      <w:tr w:rsidR="001B0F84" w:rsidRPr="00BF32AD" w14:paraId="62DBADE3"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5BA9C784" w14:textId="6F9B080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2010</w:t>
            </w:r>
          </w:p>
        </w:tc>
        <w:tc>
          <w:tcPr>
            <w:tcW w:w="2041" w:type="dxa"/>
            <w:tcBorders>
              <w:top w:val="nil"/>
              <w:left w:val="nil"/>
              <w:bottom w:val="single" w:sz="4" w:space="0" w:color="auto"/>
              <w:right w:val="single" w:sz="4" w:space="0" w:color="auto"/>
            </w:tcBorders>
            <w:shd w:val="clear" w:color="auto" w:fill="auto"/>
            <w:hideMark/>
          </w:tcPr>
          <w:p w14:paraId="1B57EAB2" w14:textId="298F5886"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141</w:t>
            </w:r>
          </w:p>
        </w:tc>
        <w:tc>
          <w:tcPr>
            <w:tcW w:w="2721" w:type="dxa"/>
            <w:tcBorders>
              <w:top w:val="nil"/>
              <w:left w:val="nil"/>
              <w:bottom w:val="single" w:sz="4" w:space="0" w:color="auto"/>
              <w:right w:val="single" w:sz="4" w:space="0" w:color="auto"/>
            </w:tcBorders>
            <w:shd w:val="clear" w:color="auto" w:fill="auto"/>
            <w:hideMark/>
          </w:tcPr>
          <w:p w14:paraId="16D37D0B" w14:textId="7B43C2D9"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13,6</w:t>
            </w:r>
          </w:p>
        </w:tc>
        <w:tc>
          <w:tcPr>
            <w:tcW w:w="2721" w:type="dxa"/>
            <w:tcBorders>
              <w:top w:val="nil"/>
              <w:left w:val="nil"/>
              <w:bottom w:val="single" w:sz="4" w:space="0" w:color="auto"/>
              <w:right w:val="single" w:sz="4" w:space="0" w:color="808080"/>
            </w:tcBorders>
            <w:shd w:val="clear" w:color="auto" w:fill="auto"/>
            <w:hideMark/>
          </w:tcPr>
          <w:p w14:paraId="4A70C252" w14:textId="71970B8B"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9,3</w:t>
            </w:r>
          </w:p>
        </w:tc>
      </w:tr>
      <w:tr w:rsidR="001B0F84" w:rsidRPr="00BF32AD" w14:paraId="0D8BD5C2"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20AABF19" w14:textId="4AA2D87E"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2009</w:t>
            </w:r>
          </w:p>
        </w:tc>
        <w:tc>
          <w:tcPr>
            <w:tcW w:w="2041" w:type="dxa"/>
            <w:tcBorders>
              <w:top w:val="nil"/>
              <w:left w:val="nil"/>
              <w:bottom w:val="single" w:sz="4" w:space="0" w:color="auto"/>
              <w:right w:val="single" w:sz="4" w:space="0" w:color="auto"/>
            </w:tcBorders>
            <w:shd w:val="clear" w:color="auto" w:fill="auto"/>
            <w:hideMark/>
          </w:tcPr>
          <w:p w14:paraId="5171EF8F" w14:textId="6458437F"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131</w:t>
            </w:r>
          </w:p>
        </w:tc>
        <w:tc>
          <w:tcPr>
            <w:tcW w:w="2721" w:type="dxa"/>
            <w:tcBorders>
              <w:top w:val="nil"/>
              <w:left w:val="nil"/>
              <w:bottom w:val="single" w:sz="4" w:space="0" w:color="auto"/>
              <w:right w:val="single" w:sz="4" w:space="0" w:color="auto"/>
            </w:tcBorders>
            <w:shd w:val="clear" w:color="auto" w:fill="auto"/>
            <w:hideMark/>
          </w:tcPr>
          <w:p w14:paraId="1B0013BF" w14:textId="2922444B"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12,7</w:t>
            </w:r>
          </w:p>
        </w:tc>
        <w:tc>
          <w:tcPr>
            <w:tcW w:w="2721" w:type="dxa"/>
            <w:tcBorders>
              <w:top w:val="nil"/>
              <w:left w:val="nil"/>
              <w:bottom w:val="single" w:sz="4" w:space="0" w:color="auto"/>
              <w:right w:val="single" w:sz="4" w:space="0" w:color="808080"/>
            </w:tcBorders>
            <w:shd w:val="clear" w:color="auto" w:fill="auto"/>
            <w:hideMark/>
          </w:tcPr>
          <w:p w14:paraId="6D025535" w14:textId="22A2ACF7"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8,8</w:t>
            </w:r>
          </w:p>
        </w:tc>
      </w:tr>
      <w:tr w:rsidR="001B0F84" w:rsidRPr="00BF32AD" w14:paraId="4F18EE72"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48941E8F" w14:textId="55D250A7"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2008</w:t>
            </w:r>
          </w:p>
        </w:tc>
        <w:tc>
          <w:tcPr>
            <w:tcW w:w="2041" w:type="dxa"/>
            <w:tcBorders>
              <w:top w:val="nil"/>
              <w:left w:val="nil"/>
              <w:bottom w:val="single" w:sz="4" w:space="0" w:color="auto"/>
              <w:right w:val="single" w:sz="4" w:space="0" w:color="auto"/>
            </w:tcBorders>
            <w:shd w:val="clear" w:color="auto" w:fill="auto"/>
            <w:hideMark/>
          </w:tcPr>
          <w:p w14:paraId="75653ECB" w14:textId="006CF71B"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130</w:t>
            </w:r>
          </w:p>
        </w:tc>
        <w:tc>
          <w:tcPr>
            <w:tcW w:w="2721" w:type="dxa"/>
            <w:tcBorders>
              <w:top w:val="nil"/>
              <w:left w:val="nil"/>
              <w:bottom w:val="single" w:sz="4" w:space="0" w:color="auto"/>
              <w:right w:val="single" w:sz="4" w:space="0" w:color="auto"/>
            </w:tcBorders>
            <w:shd w:val="clear" w:color="auto" w:fill="auto"/>
            <w:hideMark/>
          </w:tcPr>
          <w:p w14:paraId="4826F2B3" w14:textId="6F50718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12,7</w:t>
            </w:r>
          </w:p>
        </w:tc>
        <w:tc>
          <w:tcPr>
            <w:tcW w:w="2721" w:type="dxa"/>
            <w:tcBorders>
              <w:top w:val="nil"/>
              <w:left w:val="nil"/>
              <w:bottom w:val="single" w:sz="4" w:space="0" w:color="auto"/>
              <w:right w:val="single" w:sz="4" w:space="0" w:color="808080"/>
            </w:tcBorders>
            <w:shd w:val="clear" w:color="auto" w:fill="auto"/>
            <w:hideMark/>
          </w:tcPr>
          <w:p w14:paraId="193987BC" w14:textId="7C1FC352"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8,8</w:t>
            </w:r>
          </w:p>
        </w:tc>
      </w:tr>
      <w:tr w:rsidR="001B0F84" w:rsidRPr="00BF32AD" w14:paraId="18006499"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0A805945" w14:textId="69951B98"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2007</w:t>
            </w:r>
          </w:p>
        </w:tc>
        <w:tc>
          <w:tcPr>
            <w:tcW w:w="2041" w:type="dxa"/>
            <w:tcBorders>
              <w:top w:val="nil"/>
              <w:left w:val="nil"/>
              <w:bottom w:val="single" w:sz="4" w:space="0" w:color="auto"/>
              <w:right w:val="single" w:sz="4" w:space="0" w:color="auto"/>
            </w:tcBorders>
            <w:shd w:val="clear" w:color="auto" w:fill="auto"/>
            <w:hideMark/>
          </w:tcPr>
          <w:p w14:paraId="78ED54F9" w14:textId="18508B56"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154</w:t>
            </w:r>
          </w:p>
        </w:tc>
        <w:tc>
          <w:tcPr>
            <w:tcW w:w="2721" w:type="dxa"/>
            <w:tcBorders>
              <w:top w:val="nil"/>
              <w:left w:val="nil"/>
              <w:bottom w:val="single" w:sz="4" w:space="0" w:color="auto"/>
              <w:right w:val="single" w:sz="4" w:space="0" w:color="auto"/>
            </w:tcBorders>
            <w:shd w:val="clear" w:color="auto" w:fill="auto"/>
            <w:hideMark/>
          </w:tcPr>
          <w:p w14:paraId="43E1DB67" w14:textId="04DD5B7D"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15</w:t>
            </w:r>
            <w:r w:rsidR="009C52F5">
              <w:rPr>
                <w:lang w:val="sl-SI"/>
              </w:rPr>
              <w:t>,0</w:t>
            </w:r>
          </w:p>
        </w:tc>
        <w:tc>
          <w:tcPr>
            <w:tcW w:w="2721" w:type="dxa"/>
            <w:tcBorders>
              <w:top w:val="nil"/>
              <w:left w:val="nil"/>
              <w:bottom w:val="single" w:sz="4" w:space="0" w:color="auto"/>
              <w:right w:val="single" w:sz="4" w:space="0" w:color="808080"/>
            </w:tcBorders>
            <w:shd w:val="clear" w:color="auto" w:fill="auto"/>
            <w:hideMark/>
          </w:tcPr>
          <w:p w14:paraId="4AAADD80" w14:textId="02072BDB"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10,5</w:t>
            </w:r>
          </w:p>
        </w:tc>
      </w:tr>
      <w:tr w:rsidR="001B0F84" w:rsidRPr="00BF32AD" w14:paraId="602E6894"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6220070A" w14:textId="682A2DB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2006</w:t>
            </w:r>
          </w:p>
        </w:tc>
        <w:tc>
          <w:tcPr>
            <w:tcW w:w="2041" w:type="dxa"/>
            <w:tcBorders>
              <w:top w:val="nil"/>
              <w:left w:val="nil"/>
              <w:bottom w:val="single" w:sz="4" w:space="0" w:color="auto"/>
              <w:right w:val="single" w:sz="4" w:space="0" w:color="auto"/>
            </w:tcBorders>
            <w:shd w:val="clear" w:color="auto" w:fill="auto"/>
            <w:hideMark/>
          </w:tcPr>
          <w:p w14:paraId="01BAF316" w14:textId="35280E4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162</w:t>
            </w:r>
          </w:p>
        </w:tc>
        <w:tc>
          <w:tcPr>
            <w:tcW w:w="2721" w:type="dxa"/>
            <w:tcBorders>
              <w:top w:val="nil"/>
              <w:left w:val="nil"/>
              <w:bottom w:val="single" w:sz="4" w:space="0" w:color="auto"/>
              <w:right w:val="single" w:sz="4" w:space="0" w:color="auto"/>
            </w:tcBorders>
            <w:shd w:val="clear" w:color="auto" w:fill="auto"/>
            <w:hideMark/>
          </w:tcPr>
          <w:p w14:paraId="7C0C4E68" w14:textId="5CB7EFD6"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15,8</w:t>
            </w:r>
          </w:p>
        </w:tc>
        <w:tc>
          <w:tcPr>
            <w:tcW w:w="2721" w:type="dxa"/>
            <w:tcBorders>
              <w:top w:val="nil"/>
              <w:left w:val="nil"/>
              <w:bottom w:val="single" w:sz="4" w:space="0" w:color="auto"/>
              <w:right w:val="single" w:sz="4" w:space="0" w:color="808080"/>
            </w:tcBorders>
            <w:shd w:val="clear" w:color="auto" w:fill="auto"/>
            <w:hideMark/>
          </w:tcPr>
          <w:p w14:paraId="7F28ED8E" w14:textId="1778DA3C"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11,3</w:t>
            </w:r>
          </w:p>
        </w:tc>
      </w:tr>
      <w:tr w:rsidR="001B0F84" w:rsidRPr="00BF32AD" w14:paraId="5764C195"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6F6EE9AD" w14:textId="1258DC15"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2005</w:t>
            </w:r>
          </w:p>
        </w:tc>
        <w:tc>
          <w:tcPr>
            <w:tcW w:w="2041" w:type="dxa"/>
            <w:tcBorders>
              <w:top w:val="nil"/>
              <w:left w:val="nil"/>
              <w:bottom w:val="single" w:sz="4" w:space="0" w:color="auto"/>
              <w:right w:val="single" w:sz="4" w:space="0" w:color="auto"/>
            </w:tcBorders>
            <w:shd w:val="clear" w:color="auto" w:fill="auto"/>
            <w:hideMark/>
          </w:tcPr>
          <w:p w14:paraId="0D0791FA" w14:textId="75FFD28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182</w:t>
            </w:r>
          </w:p>
        </w:tc>
        <w:tc>
          <w:tcPr>
            <w:tcW w:w="2721" w:type="dxa"/>
            <w:tcBorders>
              <w:top w:val="nil"/>
              <w:left w:val="nil"/>
              <w:bottom w:val="single" w:sz="4" w:space="0" w:color="auto"/>
              <w:right w:val="single" w:sz="4" w:space="0" w:color="auto"/>
            </w:tcBorders>
            <w:shd w:val="clear" w:color="auto" w:fill="auto"/>
            <w:hideMark/>
          </w:tcPr>
          <w:p w14:paraId="7677EEAC" w14:textId="723BF75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17,8</w:t>
            </w:r>
          </w:p>
        </w:tc>
        <w:tc>
          <w:tcPr>
            <w:tcW w:w="2721" w:type="dxa"/>
            <w:tcBorders>
              <w:top w:val="nil"/>
              <w:left w:val="nil"/>
              <w:bottom w:val="single" w:sz="4" w:space="0" w:color="auto"/>
              <w:right w:val="single" w:sz="4" w:space="0" w:color="808080"/>
            </w:tcBorders>
            <w:shd w:val="clear" w:color="auto" w:fill="auto"/>
            <w:hideMark/>
          </w:tcPr>
          <w:p w14:paraId="720C27EE" w14:textId="018C4895"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12,7</w:t>
            </w:r>
          </w:p>
        </w:tc>
      </w:tr>
      <w:tr w:rsidR="001B0F84" w:rsidRPr="00BF32AD" w14:paraId="71BD67D4"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4F634F2A" w14:textId="7DC9215D"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2004</w:t>
            </w:r>
          </w:p>
        </w:tc>
        <w:tc>
          <w:tcPr>
            <w:tcW w:w="2041" w:type="dxa"/>
            <w:tcBorders>
              <w:top w:val="nil"/>
              <w:left w:val="nil"/>
              <w:bottom w:val="single" w:sz="4" w:space="0" w:color="auto"/>
              <w:right w:val="single" w:sz="4" w:space="0" w:color="auto"/>
            </w:tcBorders>
            <w:shd w:val="clear" w:color="auto" w:fill="auto"/>
            <w:hideMark/>
          </w:tcPr>
          <w:p w14:paraId="2FE0D686" w14:textId="2811F78E"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198</w:t>
            </w:r>
          </w:p>
        </w:tc>
        <w:tc>
          <w:tcPr>
            <w:tcW w:w="2721" w:type="dxa"/>
            <w:tcBorders>
              <w:top w:val="nil"/>
              <w:left w:val="nil"/>
              <w:bottom w:val="single" w:sz="4" w:space="0" w:color="auto"/>
              <w:right w:val="single" w:sz="4" w:space="0" w:color="auto"/>
            </w:tcBorders>
            <w:shd w:val="clear" w:color="auto" w:fill="auto"/>
            <w:hideMark/>
          </w:tcPr>
          <w:p w14:paraId="5F92AB78" w14:textId="5452D0E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19,4</w:t>
            </w:r>
          </w:p>
        </w:tc>
        <w:tc>
          <w:tcPr>
            <w:tcW w:w="2721" w:type="dxa"/>
            <w:tcBorders>
              <w:top w:val="nil"/>
              <w:left w:val="nil"/>
              <w:bottom w:val="single" w:sz="4" w:space="0" w:color="auto"/>
              <w:right w:val="single" w:sz="4" w:space="0" w:color="808080"/>
            </w:tcBorders>
            <w:shd w:val="clear" w:color="auto" w:fill="auto"/>
            <w:hideMark/>
          </w:tcPr>
          <w:p w14:paraId="18C8FDCD" w14:textId="08246730"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13,7</w:t>
            </w:r>
          </w:p>
        </w:tc>
      </w:tr>
      <w:tr w:rsidR="001B0F84" w:rsidRPr="00BF32AD" w14:paraId="6F728ACC" w14:textId="77777777" w:rsidTr="00712980">
        <w:trPr>
          <w:trHeight w:val="300"/>
        </w:trPr>
        <w:tc>
          <w:tcPr>
            <w:tcW w:w="2041" w:type="dxa"/>
            <w:tcBorders>
              <w:top w:val="nil"/>
              <w:left w:val="single" w:sz="4" w:space="0" w:color="808080"/>
              <w:bottom w:val="single" w:sz="4" w:space="0" w:color="808080"/>
              <w:right w:val="single" w:sz="4" w:space="0" w:color="auto"/>
            </w:tcBorders>
            <w:shd w:val="clear" w:color="auto" w:fill="auto"/>
            <w:hideMark/>
          </w:tcPr>
          <w:p w14:paraId="0A451F5D" w14:textId="7797644A"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2003</w:t>
            </w:r>
          </w:p>
        </w:tc>
        <w:tc>
          <w:tcPr>
            <w:tcW w:w="2041" w:type="dxa"/>
            <w:tcBorders>
              <w:top w:val="nil"/>
              <w:left w:val="nil"/>
              <w:bottom w:val="single" w:sz="4" w:space="0" w:color="808080"/>
              <w:right w:val="single" w:sz="4" w:space="0" w:color="auto"/>
            </w:tcBorders>
            <w:shd w:val="clear" w:color="auto" w:fill="auto"/>
            <w:hideMark/>
          </w:tcPr>
          <w:p w14:paraId="18D0E344" w14:textId="05EF7282"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211</w:t>
            </w:r>
          </w:p>
        </w:tc>
        <w:tc>
          <w:tcPr>
            <w:tcW w:w="2721" w:type="dxa"/>
            <w:tcBorders>
              <w:top w:val="nil"/>
              <w:left w:val="nil"/>
              <w:bottom w:val="single" w:sz="4" w:space="0" w:color="808080"/>
              <w:right w:val="single" w:sz="4" w:space="0" w:color="auto"/>
            </w:tcBorders>
            <w:shd w:val="clear" w:color="auto" w:fill="auto"/>
            <w:hideMark/>
          </w:tcPr>
          <w:p w14:paraId="20AB6F30" w14:textId="4E08900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20,7</w:t>
            </w:r>
          </w:p>
        </w:tc>
        <w:tc>
          <w:tcPr>
            <w:tcW w:w="2721" w:type="dxa"/>
            <w:tcBorders>
              <w:top w:val="nil"/>
              <w:left w:val="nil"/>
              <w:bottom w:val="single" w:sz="4" w:space="0" w:color="808080"/>
              <w:right w:val="single" w:sz="4" w:space="0" w:color="808080"/>
            </w:tcBorders>
            <w:shd w:val="clear" w:color="auto" w:fill="auto"/>
            <w:hideMark/>
          </w:tcPr>
          <w:p w14:paraId="6BD542DA" w14:textId="39899211"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15,3</w:t>
            </w:r>
          </w:p>
        </w:tc>
      </w:tr>
    </w:tbl>
    <w:p w14:paraId="7469E0D9" w14:textId="6DB55AE2" w:rsidR="00D649A2" w:rsidRPr="001B2D0C" w:rsidRDefault="00CE4BA4" w:rsidP="00712980">
      <w:pPr>
        <w:spacing w:before="240"/>
        <w:jc w:val="both"/>
        <w:rPr>
          <w:iCs/>
          <w:sz w:val="19"/>
          <w:szCs w:val="19"/>
          <w:lang w:val="sl-SI"/>
        </w:rPr>
      </w:pPr>
      <w:r w:rsidRPr="00BF32AD">
        <w:rPr>
          <w:b/>
          <w:bCs/>
          <w:sz w:val="19"/>
          <w:szCs w:val="19"/>
          <w:lang w:val="sl-SI"/>
        </w:rPr>
        <w:t>Slika</w:t>
      </w:r>
      <w:r w:rsidR="00BE4706" w:rsidRPr="00BF32AD">
        <w:rPr>
          <w:b/>
          <w:bCs/>
          <w:sz w:val="19"/>
          <w:szCs w:val="19"/>
          <w:lang w:val="sl-SI"/>
        </w:rPr>
        <w:t xml:space="preserve"> 1:</w:t>
      </w:r>
      <w:r w:rsidR="00BE4706" w:rsidRPr="00BF32AD">
        <w:rPr>
          <w:bCs/>
          <w:sz w:val="19"/>
          <w:szCs w:val="19"/>
          <w:lang w:val="sl-SI"/>
        </w:rPr>
        <w:t xml:space="preserve"> Incidenca in incidenčna stopnja raka materničnega vratu od začetka DP ZORA do danes. Vir</w:t>
      </w:r>
      <w:r w:rsidR="00BE4706" w:rsidRPr="00BF32AD">
        <w:rPr>
          <w:rStyle w:val="Emphasis"/>
          <w:i w:val="0"/>
          <w:iCs w:val="0"/>
          <w:sz w:val="19"/>
          <w:szCs w:val="19"/>
          <w:lang w:val="sl-SI"/>
        </w:rPr>
        <w:t xml:space="preserve"> podatkov je Register raka RS, ki je dinamična baza podatkov, zato se število novih primerov lahko spreminja. Na </w:t>
      </w:r>
      <w:hyperlink r:id="rId10" w:history="1">
        <w:r w:rsidR="00BE4706" w:rsidRPr="0037266B">
          <w:rPr>
            <w:rStyle w:val="Hyperlink"/>
            <w:b/>
            <w:color w:val="000066"/>
            <w:sz w:val="19"/>
            <w:szCs w:val="19"/>
            <w:u w:val="none"/>
            <w:lang w:val="sl-SI"/>
          </w:rPr>
          <w:t>spletni strani ZORA (zora.onko-i.si)</w:t>
        </w:r>
      </w:hyperlink>
      <w:r w:rsidR="00BE4706" w:rsidRPr="0037266B">
        <w:rPr>
          <w:rStyle w:val="Emphasis"/>
          <w:i w:val="0"/>
          <w:iCs w:val="0"/>
          <w:sz w:val="19"/>
          <w:szCs w:val="19"/>
          <w:lang w:val="sl-SI"/>
        </w:rPr>
        <w:t xml:space="preserve"> število novih primerov posodabljamo ob večjih spremembah.</w:t>
      </w:r>
      <w:r w:rsidR="00BE4706" w:rsidRPr="0037266B">
        <w:rPr>
          <w:i/>
          <w:iCs/>
          <w:sz w:val="19"/>
          <w:szCs w:val="19"/>
          <w:lang w:val="sl-SI"/>
        </w:rPr>
        <w:t> </w:t>
      </w:r>
      <w:r w:rsidR="00BE4706" w:rsidRPr="0037266B">
        <w:rPr>
          <w:rStyle w:val="Emphasis"/>
          <w:i w:val="0"/>
          <w:sz w:val="19"/>
          <w:szCs w:val="19"/>
          <w:lang w:val="sl-SI"/>
        </w:rPr>
        <w:t>Več podatkov o RMV in CIN3 </w:t>
      </w:r>
      <w:r w:rsidR="00453BF4" w:rsidRPr="0037266B">
        <w:rPr>
          <w:rStyle w:val="Emphasis"/>
          <w:i w:val="0"/>
          <w:sz w:val="19"/>
          <w:szCs w:val="19"/>
          <w:lang w:val="sl-SI"/>
        </w:rPr>
        <w:t>do leta 201</w:t>
      </w:r>
      <w:r w:rsidR="00384EE5" w:rsidRPr="0037266B">
        <w:rPr>
          <w:rStyle w:val="Emphasis"/>
          <w:i w:val="0"/>
          <w:sz w:val="19"/>
          <w:szCs w:val="19"/>
          <w:lang w:val="sl-SI"/>
        </w:rPr>
        <w:t>6</w:t>
      </w:r>
      <w:r w:rsidR="00713960" w:rsidRPr="0037266B">
        <w:rPr>
          <w:rStyle w:val="Emphasis"/>
          <w:i w:val="0"/>
          <w:sz w:val="19"/>
          <w:szCs w:val="19"/>
          <w:lang w:val="sl-SI"/>
        </w:rPr>
        <w:t xml:space="preserve"> </w:t>
      </w:r>
      <w:r w:rsidR="00BE4706" w:rsidRPr="001B0F84">
        <w:rPr>
          <w:rStyle w:val="Emphasis"/>
          <w:i w:val="0"/>
          <w:sz w:val="19"/>
          <w:szCs w:val="19"/>
          <w:lang w:val="sl-SI"/>
        </w:rPr>
        <w:t xml:space="preserve">najdete na </w:t>
      </w:r>
      <w:hyperlink r:id="rId11" w:history="1">
        <w:r w:rsidR="00BE4706" w:rsidRPr="0037266B">
          <w:rPr>
            <w:rStyle w:val="Hyperlink"/>
            <w:b/>
            <w:bCs/>
            <w:color w:val="000066"/>
            <w:sz w:val="19"/>
            <w:szCs w:val="19"/>
            <w:u w:val="none"/>
            <w:lang w:val="sl-SI"/>
          </w:rPr>
          <w:t>spletnem portalu SLORA</w:t>
        </w:r>
      </w:hyperlink>
      <w:r w:rsidR="00BE4706" w:rsidRPr="0037266B">
        <w:rPr>
          <w:rStyle w:val="Strong"/>
          <w:color w:val="000066"/>
          <w:sz w:val="19"/>
          <w:szCs w:val="19"/>
          <w:lang w:val="sl-SI"/>
        </w:rPr>
        <w:t xml:space="preserve"> (</w:t>
      </w:r>
      <w:hyperlink r:id="rId12" w:history="1">
        <w:r w:rsidR="004B6A60" w:rsidRPr="0037266B">
          <w:rPr>
            <w:rStyle w:val="Hyperlink"/>
            <w:b/>
            <w:color w:val="000066"/>
            <w:sz w:val="19"/>
            <w:szCs w:val="19"/>
            <w:u w:val="none"/>
            <w:lang w:val="sl-SI"/>
          </w:rPr>
          <w:t>www.slora.si</w:t>
        </w:r>
      </w:hyperlink>
      <w:r w:rsidR="00BE4706" w:rsidRPr="0037266B">
        <w:rPr>
          <w:rStyle w:val="Strong"/>
          <w:color w:val="000066"/>
          <w:sz w:val="19"/>
          <w:szCs w:val="19"/>
          <w:lang w:val="sl-SI"/>
        </w:rPr>
        <w:t>)</w:t>
      </w:r>
      <w:r w:rsidR="00BE4706" w:rsidRPr="0037266B">
        <w:rPr>
          <w:rStyle w:val="Emphasis"/>
          <w:i w:val="0"/>
          <w:sz w:val="19"/>
          <w:szCs w:val="19"/>
          <w:lang w:val="sl-SI"/>
        </w:rPr>
        <w:t>,</w:t>
      </w:r>
      <w:r w:rsidR="009E6247" w:rsidRPr="0037266B">
        <w:rPr>
          <w:rStyle w:val="Emphasis"/>
          <w:i w:val="0"/>
          <w:sz w:val="19"/>
          <w:szCs w:val="19"/>
          <w:lang w:val="sl-SI"/>
        </w:rPr>
        <w:t xml:space="preserve"> </w:t>
      </w:r>
      <w:r w:rsidR="00BE4706" w:rsidRPr="0037266B">
        <w:rPr>
          <w:rStyle w:val="Emphasis"/>
          <w:i w:val="0"/>
          <w:sz w:val="19"/>
          <w:szCs w:val="19"/>
          <w:lang w:val="sl-SI"/>
        </w:rPr>
        <w:t>preko katerega lahko neposredno dostopate do podatkov o raku v Sloveniji in po svetu.</w:t>
      </w:r>
      <w:r w:rsidR="009E6247" w:rsidRPr="001B0F84">
        <w:rPr>
          <w:rStyle w:val="Emphasis"/>
          <w:i w:val="0"/>
          <w:sz w:val="19"/>
          <w:szCs w:val="19"/>
          <w:lang w:val="sl-SI"/>
        </w:rPr>
        <w:t xml:space="preserve"> </w:t>
      </w:r>
      <w:bookmarkStart w:id="0" w:name="_GoBack"/>
      <w:bookmarkEnd w:id="0"/>
    </w:p>
    <w:p w14:paraId="5AAC9E3C" w14:textId="7E389AA4" w:rsidR="00FB27A9" w:rsidRPr="00BF32AD" w:rsidRDefault="004C6D38" w:rsidP="00FB27A9">
      <w:pPr>
        <w:numPr>
          <w:ilvl w:val="0"/>
          <w:numId w:val="14"/>
        </w:numPr>
        <w:spacing w:line="25" w:lineRule="atLeast"/>
        <w:jc w:val="both"/>
        <w:rPr>
          <w:lang w:val="sl-SI"/>
        </w:rPr>
      </w:pPr>
      <w:r w:rsidRPr="001B2D0C">
        <w:rPr>
          <w:b/>
          <w:color w:val="000099"/>
          <w:lang w:val="sl-SI"/>
        </w:rPr>
        <w:lastRenderedPageBreak/>
        <w:t>V letu 201</w:t>
      </w:r>
      <w:r w:rsidR="00FF5348" w:rsidRPr="00BF32AD">
        <w:rPr>
          <w:b/>
          <w:color w:val="000099"/>
          <w:lang w:val="sl-SI"/>
        </w:rPr>
        <w:t>8</w:t>
      </w:r>
      <w:r w:rsidRPr="00BF32AD">
        <w:rPr>
          <w:b/>
          <w:color w:val="000099"/>
          <w:lang w:val="sl-SI"/>
        </w:rPr>
        <w:t xml:space="preserve"> smo v Sloveniji zabeležili </w:t>
      </w:r>
      <w:r w:rsidR="00FF5348" w:rsidRPr="00BF32AD">
        <w:rPr>
          <w:b/>
          <w:color w:val="000099"/>
          <w:lang w:val="sl-SI"/>
        </w:rPr>
        <w:t xml:space="preserve">drugo najmanjše </w:t>
      </w:r>
      <w:r w:rsidRPr="00BF32AD">
        <w:rPr>
          <w:b/>
          <w:color w:val="000099"/>
          <w:lang w:val="sl-SI"/>
        </w:rPr>
        <w:t xml:space="preserve">število novih primerov </w:t>
      </w:r>
      <w:r w:rsidR="00865A43">
        <w:rPr>
          <w:b/>
          <w:color w:val="000099"/>
          <w:lang w:val="sl-SI"/>
        </w:rPr>
        <w:t>RMV</w:t>
      </w:r>
      <w:r w:rsidRPr="00BF32AD">
        <w:rPr>
          <w:lang w:val="sl-SI"/>
        </w:rPr>
        <w:t xml:space="preserve">, in sicer </w:t>
      </w:r>
      <w:r w:rsidR="00FF5348" w:rsidRPr="00BF32AD">
        <w:rPr>
          <w:lang w:val="sl-SI"/>
        </w:rPr>
        <w:t xml:space="preserve">106. Rekordno malo </w:t>
      </w:r>
      <w:r w:rsidR="00865A43">
        <w:rPr>
          <w:lang w:val="sl-SI"/>
        </w:rPr>
        <w:t>RMV</w:t>
      </w:r>
      <w:r w:rsidR="00FF5348" w:rsidRPr="00BF32AD">
        <w:rPr>
          <w:lang w:val="sl-SI"/>
        </w:rPr>
        <w:t xml:space="preserve"> smo zabeležili eno leto prej, v letu 2017, ko je Register raka RS zabeležil </w:t>
      </w:r>
      <w:r w:rsidRPr="00BF32AD">
        <w:rPr>
          <w:lang w:val="sl-SI"/>
        </w:rPr>
        <w:t>8</w:t>
      </w:r>
      <w:r w:rsidR="00FF5348" w:rsidRPr="00BF32AD">
        <w:rPr>
          <w:lang w:val="sl-SI"/>
        </w:rPr>
        <w:t xml:space="preserve">5 novih primerov. To je </w:t>
      </w:r>
      <w:r w:rsidRPr="00BF32AD">
        <w:rPr>
          <w:lang w:val="sl-SI"/>
        </w:rPr>
        <w:t>zagotovo razveseljivo, moramo pa biti zaradi majhnega števila novih bolnic pri interpretaciji zadržani in počakati še kako leto ali dve.</w:t>
      </w:r>
    </w:p>
    <w:p w14:paraId="2B3F4D73" w14:textId="7C806F7D" w:rsidR="004C6D38" w:rsidRPr="00BF32AD" w:rsidRDefault="004C6D38" w:rsidP="00FB27A9">
      <w:pPr>
        <w:numPr>
          <w:ilvl w:val="0"/>
          <w:numId w:val="14"/>
        </w:numPr>
        <w:spacing w:line="25" w:lineRule="atLeast"/>
        <w:jc w:val="both"/>
        <w:rPr>
          <w:lang w:val="sl-SI"/>
        </w:rPr>
      </w:pPr>
      <w:r w:rsidRPr="00BF32AD">
        <w:rPr>
          <w:b/>
          <w:color w:val="000099"/>
          <w:lang w:val="sl-SI"/>
        </w:rPr>
        <w:t>Trend zmanjševanja incidence RMV</w:t>
      </w:r>
      <w:r w:rsidRPr="00BF32AD">
        <w:rPr>
          <w:b/>
          <w:color w:val="333399"/>
          <w:lang w:val="sl-SI"/>
        </w:rPr>
        <w:t xml:space="preserve"> </w:t>
      </w:r>
      <w:r w:rsidR="00A44A69">
        <w:rPr>
          <w:lang w:val="sl-SI"/>
        </w:rPr>
        <w:t>v zadnjih letih nedvomno kaže</w:t>
      </w:r>
      <w:r w:rsidRPr="00BF32AD">
        <w:rPr>
          <w:lang w:val="sl-SI"/>
        </w:rPr>
        <w:t>, da je Slovenija, podobno kot nekatere druge države z dobro organiziranim presejalnim in cepilnim programom, na poti, ki jo je spomladi leta 2018 začrtala Svetovna zdravstvena organizacija – na poti k elimin</w:t>
      </w:r>
      <w:r w:rsidR="00261862" w:rsidRPr="00BF32AD">
        <w:rPr>
          <w:lang w:val="sl-SI"/>
        </w:rPr>
        <w:t>aciji raka materničnega vratu.</w:t>
      </w:r>
    </w:p>
    <w:p w14:paraId="368AEC9A" w14:textId="77777777" w:rsidR="004C6D38" w:rsidRPr="00BF32AD" w:rsidRDefault="004C6D38" w:rsidP="00702969">
      <w:pPr>
        <w:spacing w:after="0" w:line="25" w:lineRule="atLeast"/>
        <w:rPr>
          <w:b/>
          <w:color w:val="333399"/>
          <w:sz w:val="28"/>
          <w:szCs w:val="28"/>
          <w:lang w:val="sl-SI"/>
        </w:rPr>
      </w:pPr>
    </w:p>
    <w:p w14:paraId="0AA38FCA" w14:textId="77777777" w:rsidR="00702969" w:rsidRPr="00BF32AD" w:rsidRDefault="00702969" w:rsidP="00702969">
      <w:pPr>
        <w:spacing w:after="0" w:line="25" w:lineRule="atLeast"/>
        <w:rPr>
          <w:b/>
          <w:color w:val="333399"/>
          <w:sz w:val="28"/>
          <w:szCs w:val="28"/>
          <w:lang w:val="sl-SI"/>
        </w:rPr>
      </w:pPr>
      <w:r w:rsidRPr="00BF32AD">
        <w:rPr>
          <w:b/>
          <w:color w:val="333399"/>
          <w:sz w:val="28"/>
          <w:szCs w:val="28"/>
          <w:lang w:val="sl-SI"/>
        </w:rPr>
        <w:t>Pregledanost ciljne populacije po starosti in slovenskih regijah</w:t>
      </w:r>
    </w:p>
    <w:p w14:paraId="3FCFE291" w14:textId="2F766EF3" w:rsidR="00702969" w:rsidRPr="0037266B" w:rsidRDefault="0047649E" w:rsidP="00702969">
      <w:pPr>
        <w:spacing w:after="0" w:line="25" w:lineRule="atLeast"/>
        <w:rPr>
          <w:lang w:val="sl-SI"/>
        </w:rPr>
      </w:pPr>
      <w:r w:rsidRPr="00BF32AD">
        <w:rPr>
          <w:lang w:val="sl-SI"/>
        </w:rPr>
        <w:t xml:space="preserve">(več informacij na: </w:t>
      </w:r>
      <w:hyperlink r:id="rId13" w:history="1">
        <w:r w:rsidR="0050280D" w:rsidRPr="004D3861">
          <w:rPr>
            <w:rStyle w:val="Hyperlink"/>
            <w:b/>
            <w:lang w:val="sl-SI"/>
          </w:rPr>
          <w:t>https://zora.onko-i.si/publikacije/kazalniki/</w:t>
        </w:r>
      </w:hyperlink>
      <w:r w:rsidRPr="009C52F5">
        <w:rPr>
          <w:lang w:val="sl-SI"/>
        </w:rPr>
        <w:t>)</w:t>
      </w:r>
    </w:p>
    <w:p w14:paraId="2533B8A2" w14:textId="77777777" w:rsidR="0047649E" w:rsidRPr="0037266B" w:rsidRDefault="0047649E" w:rsidP="00702969">
      <w:pPr>
        <w:spacing w:after="0" w:line="25" w:lineRule="atLeast"/>
        <w:rPr>
          <w:lang w:val="sl-SI"/>
        </w:rPr>
      </w:pPr>
    </w:p>
    <w:p w14:paraId="4C3EDE2A" w14:textId="77777777" w:rsidR="00702969" w:rsidRPr="00BF32AD" w:rsidRDefault="00702969" w:rsidP="00702969">
      <w:pPr>
        <w:numPr>
          <w:ilvl w:val="0"/>
          <w:numId w:val="2"/>
        </w:numPr>
        <w:tabs>
          <w:tab w:val="num" w:pos="720"/>
        </w:tabs>
        <w:spacing w:after="0" w:line="240" w:lineRule="auto"/>
        <w:jc w:val="both"/>
        <w:rPr>
          <w:lang w:val="sl-SI"/>
        </w:rPr>
      </w:pPr>
      <w:r w:rsidRPr="0037266B">
        <w:rPr>
          <w:lang w:val="sl-SI"/>
        </w:rPr>
        <w:t>Za učinkovito odkrivanje predrakavih in zgodnjih rakavih sprememb materni</w:t>
      </w:r>
      <w:r w:rsidRPr="001B0F84">
        <w:rPr>
          <w:lang w:val="sl-SI"/>
        </w:rPr>
        <w:t xml:space="preserve">čnega vratu je nujno, </w:t>
      </w:r>
      <w:r w:rsidRPr="001B2D0C">
        <w:rPr>
          <w:lang w:val="sl-SI"/>
        </w:rPr>
        <w:t>da se ženske redno udeležujejo presejalnih pregledov.</w:t>
      </w:r>
    </w:p>
    <w:p w14:paraId="22DDDDC2" w14:textId="77777777" w:rsidR="00702969" w:rsidRPr="00BF32AD" w:rsidRDefault="00702969" w:rsidP="00702969">
      <w:pPr>
        <w:numPr>
          <w:ilvl w:val="0"/>
          <w:numId w:val="2"/>
        </w:numPr>
        <w:tabs>
          <w:tab w:val="num" w:pos="720"/>
        </w:tabs>
        <w:spacing w:after="0" w:line="240" w:lineRule="auto"/>
        <w:jc w:val="both"/>
        <w:rPr>
          <w:lang w:val="sl-SI"/>
        </w:rPr>
      </w:pPr>
      <w:r w:rsidRPr="00BF32AD">
        <w:rPr>
          <w:lang w:val="sl-SI"/>
        </w:rPr>
        <w:t xml:space="preserve">V zadnjih petih letih je bilo v Sloveniji v okviru DP ZORA pregledanih nekaj čez </w:t>
      </w:r>
      <w:r w:rsidRPr="00BF32AD">
        <w:rPr>
          <w:b/>
          <w:color w:val="000099"/>
          <w:lang w:val="sl-SI"/>
        </w:rPr>
        <w:t>80 %</w:t>
      </w:r>
      <w:r w:rsidRPr="00BF32AD">
        <w:rPr>
          <w:b/>
          <w:color w:val="333399"/>
          <w:lang w:val="sl-SI"/>
        </w:rPr>
        <w:t xml:space="preserve"> </w:t>
      </w:r>
      <w:r w:rsidRPr="00BF32AD">
        <w:rPr>
          <w:lang w:val="sl-SI"/>
        </w:rPr>
        <w:t xml:space="preserve">vseh žensk v ciljni skupini, kar nas glede pregledanosti uvršča v sam evropski vrh. </w:t>
      </w:r>
    </w:p>
    <w:p w14:paraId="34910F8E" w14:textId="46D91FE8" w:rsidR="00702969" w:rsidRPr="00BF32AD" w:rsidRDefault="00702969" w:rsidP="00702969">
      <w:pPr>
        <w:numPr>
          <w:ilvl w:val="0"/>
          <w:numId w:val="2"/>
        </w:numPr>
        <w:tabs>
          <w:tab w:val="num" w:pos="720"/>
        </w:tabs>
        <w:spacing w:after="0" w:line="240" w:lineRule="auto"/>
        <w:jc w:val="both"/>
        <w:rPr>
          <w:lang w:val="sl-SI"/>
        </w:rPr>
      </w:pPr>
      <w:r w:rsidRPr="00BF32AD">
        <w:rPr>
          <w:lang w:val="sl-SI"/>
        </w:rPr>
        <w:t xml:space="preserve">Triletna pregledanost v </w:t>
      </w:r>
      <w:r w:rsidR="00C056E5" w:rsidRPr="00BF32AD">
        <w:rPr>
          <w:lang w:val="sl-SI"/>
        </w:rPr>
        <w:t xml:space="preserve">Sloveniji v </w:t>
      </w:r>
      <w:r w:rsidRPr="00BF32AD">
        <w:rPr>
          <w:lang w:val="sl-SI"/>
        </w:rPr>
        <w:t xml:space="preserve">zadnjem obdobju presega </w:t>
      </w:r>
      <w:r w:rsidR="0069747E" w:rsidRPr="00BF32AD">
        <w:rPr>
          <w:lang w:val="sl-SI"/>
        </w:rPr>
        <w:t xml:space="preserve">ciljno vrednost </w:t>
      </w:r>
      <w:r w:rsidRPr="00BF32AD">
        <w:rPr>
          <w:b/>
          <w:color w:val="000099"/>
          <w:lang w:val="sl-SI"/>
        </w:rPr>
        <w:t>70 %</w:t>
      </w:r>
      <w:r w:rsidRPr="00BF32AD">
        <w:rPr>
          <w:lang w:val="sl-SI"/>
        </w:rPr>
        <w:t xml:space="preserve"> </w:t>
      </w:r>
      <w:r w:rsidR="00C056E5" w:rsidRPr="00BF32AD">
        <w:rPr>
          <w:lang w:val="sl-SI"/>
        </w:rPr>
        <w:t>(Slika 2)</w:t>
      </w:r>
      <w:r w:rsidRPr="00BF32AD">
        <w:rPr>
          <w:lang w:val="sl-SI"/>
        </w:rPr>
        <w:t>.</w:t>
      </w:r>
    </w:p>
    <w:p w14:paraId="3C0E7747" w14:textId="77777777" w:rsidR="00C51817" w:rsidRPr="00BF32AD" w:rsidRDefault="009C26C3" w:rsidP="00C51817">
      <w:pPr>
        <w:numPr>
          <w:ilvl w:val="0"/>
          <w:numId w:val="2"/>
        </w:numPr>
        <w:tabs>
          <w:tab w:val="num" w:pos="720"/>
        </w:tabs>
        <w:spacing w:after="0" w:line="240" w:lineRule="auto"/>
        <w:jc w:val="both"/>
        <w:rPr>
          <w:lang w:val="sl-SI"/>
        </w:rPr>
      </w:pPr>
      <w:r w:rsidRPr="00BF32AD">
        <w:rPr>
          <w:lang w:val="sl-SI"/>
        </w:rPr>
        <w:t>Triletna p</w:t>
      </w:r>
      <w:r w:rsidR="00702969" w:rsidRPr="00BF32AD">
        <w:rPr>
          <w:lang w:val="sl-SI"/>
        </w:rPr>
        <w:t>regledanost ne dosega ciljne vrednosti v starostni skupini žensk od 50 do 64 let</w:t>
      </w:r>
      <w:r w:rsidR="00C056E5" w:rsidRPr="00BF32AD">
        <w:rPr>
          <w:lang w:val="sl-SI"/>
        </w:rPr>
        <w:t>. Razveseljivo pa je, da se v tej starostni skupini pregledanost počasi povečuje</w:t>
      </w:r>
      <w:r w:rsidRPr="00BF32AD">
        <w:rPr>
          <w:lang w:val="sl-SI"/>
        </w:rPr>
        <w:t xml:space="preserve"> in pri ženskah starih 50</w:t>
      </w:r>
      <w:r w:rsidRPr="00BF32AD">
        <w:rPr>
          <w:rFonts w:ascii="Times New Roman" w:hAnsi="Times New Roman"/>
          <w:lang w:val="sl-SI"/>
        </w:rPr>
        <w:t>‒</w:t>
      </w:r>
      <w:r w:rsidRPr="00BF32AD">
        <w:rPr>
          <w:lang w:val="sl-SI"/>
        </w:rPr>
        <w:t>54 let z 69 %</w:t>
      </w:r>
      <w:r w:rsidR="00C056E5" w:rsidRPr="00BF32AD">
        <w:rPr>
          <w:lang w:val="sl-SI"/>
        </w:rPr>
        <w:t xml:space="preserve"> </w:t>
      </w:r>
      <w:r w:rsidRPr="00BF32AD">
        <w:rPr>
          <w:lang w:val="sl-SI"/>
        </w:rPr>
        <w:t xml:space="preserve">že skoraj dosega ciljno vrednost </w:t>
      </w:r>
      <w:r w:rsidR="00C056E5" w:rsidRPr="00BF32AD">
        <w:rPr>
          <w:lang w:val="sl-SI"/>
        </w:rPr>
        <w:t xml:space="preserve">(Slika 2, zgornja). </w:t>
      </w:r>
    </w:p>
    <w:p w14:paraId="1202BD95" w14:textId="0F605485" w:rsidR="004C6D38" w:rsidRDefault="00C549E2" w:rsidP="004C6D38">
      <w:pPr>
        <w:numPr>
          <w:ilvl w:val="0"/>
          <w:numId w:val="2"/>
        </w:numPr>
        <w:tabs>
          <w:tab w:val="num" w:pos="720"/>
        </w:tabs>
        <w:spacing w:after="0" w:line="240" w:lineRule="auto"/>
        <w:jc w:val="both"/>
        <w:rPr>
          <w:lang w:val="sl-SI"/>
        </w:rPr>
      </w:pPr>
      <w:r w:rsidRPr="001F1794">
        <w:rPr>
          <w:lang w:val="sl-SI"/>
        </w:rPr>
        <w:t>Prav tako pregledanost ne dosega ciljne vrednosti</w:t>
      </w:r>
      <w:r w:rsidR="00702969" w:rsidRPr="001F1794">
        <w:rPr>
          <w:lang w:val="sl-SI"/>
        </w:rPr>
        <w:t xml:space="preserve"> v zdravstvenih regijah </w:t>
      </w:r>
      <w:r w:rsidR="009C26C3" w:rsidRPr="001F1794">
        <w:rPr>
          <w:lang w:val="sl-SI"/>
        </w:rPr>
        <w:t xml:space="preserve">Murska Sobota </w:t>
      </w:r>
      <w:r w:rsidR="00666276" w:rsidRPr="001F1794">
        <w:rPr>
          <w:lang w:val="sl-SI"/>
        </w:rPr>
        <w:t xml:space="preserve">in </w:t>
      </w:r>
      <w:r w:rsidR="00EF2566" w:rsidRPr="001F1794">
        <w:rPr>
          <w:lang w:val="sl-SI"/>
        </w:rPr>
        <w:t>Koper</w:t>
      </w:r>
      <w:r w:rsidR="00712980">
        <w:rPr>
          <w:lang w:val="sl-SI"/>
        </w:rPr>
        <w:t>, v obeh regijah se je v zadnjem obdobju pregledanost še zmanjšala</w:t>
      </w:r>
      <w:r w:rsidR="00702969" w:rsidRPr="001F1794">
        <w:rPr>
          <w:lang w:val="sl-SI"/>
        </w:rPr>
        <w:t>.</w:t>
      </w:r>
      <w:r w:rsidRPr="001F1794">
        <w:rPr>
          <w:lang w:val="sl-SI"/>
        </w:rPr>
        <w:t xml:space="preserve"> </w:t>
      </w:r>
      <w:r w:rsidR="00712980" w:rsidRPr="00712980">
        <w:rPr>
          <w:lang w:val="sl-SI"/>
        </w:rPr>
        <w:t xml:space="preserve">Zaskrbljujoče je </w:t>
      </w:r>
      <w:r w:rsidR="00712980">
        <w:rPr>
          <w:lang w:val="sl-SI"/>
        </w:rPr>
        <w:t xml:space="preserve">tudi </w:t>
      </w:r>
      <w:r w:rsidR="00712980" w:rsidRPr="00712980">
        <w:rPr>
          <w:lang w:val="sl-SI"/>
        </w:rPr>
        <w:t>zmanj</w:t>
      </w:r>
      <w:r w:rsidR="00712980">
        <w:rPr>
          <w:lang w:val="sl-SI"/>
        </w:rPr>
        <w:t>ševanje pregledanosti v regiji Kranj, kjer pregledanost komaj še dosega ciljno vrednost. Razveseljivo je povečanje pregledanosti v regiji Maribor, kjer je po več letih pregl</w:t>
      </w:r>
      <w:r w:rsidR="00673FB5">
        <w:rPr>
          <w:lang w:val="sl-SI"/>
        </w:rPr>
        <w:t>edanost dosegla ciljno vrednost</w:t>
      </w:r>
      <w:r w:rsidR="00712980">
        <w:rPr>
          <w:lang w:val="sl-SI"/>
        </w:rPr>
        <w:t xml:space="preserve"> </w:t>
      </w:r>
      <w:r w:rsidR="00C056E5" w:rsidRPr="00712980">
        <w:rPr>
          <w:lang w:val="sl-SI"/>
        </w:rPr>
        <w:t>(Slika 2, spodnja).</w:t>
      </w:r>
      <w:r w:rsidR="00366BB9" w:rsidRPr="00712980">
        <w:rPr>
          <w:lang w:val="sl-SI"/>
        </w:rPr>
        <w:t xml:space="preserve"> </w:t>
      </w:r>
    </w:p>
    <w:p w14:paraId="2716E2E1" w14:textId="77777777" w:rsidR="00712980" w:rsidRPr="00712980" w:rsidRDefault="00712980" w:rsidP="00712980">
      <w:pPr>
        <w:tabs>
          <w:tab w:val="num" w:pos="720"/>
        </w:tabs>
        <w:spacing w:after="0" w:line="240" w:lineRule="auto"/>
        <w:ind w:left="360"/>
        <w:jc w:val="both"/>
        <w:rPr>
          <w:lang w:val="sl-SI"/>
        </w:rPr>
      </w:pPr>
    </w:p>
    <w:p w14:paraId="6FAC1425" w14:textId="0D113202" w:rsidR="00A61D61" w:rsidRPr="0037266B" w:rsidRDefault="00EA463A" w:rsidP="00712980">
      <w:pPr>
        <w:tabs>
          <w:tab w:val="num" w:pos="720"/>
        </w:tabs>
        <w:spacing w:after="0" w:line="240" w:lineRule="auto"/>
        <w:jc w:val="center"/>
        <w:rPr>
          <w:lang w:val="sl-SI"/>
        </w:rPr>
      </w:pPr>
      <w:r>
        <w:rPr>
          <w:lang w:val="sl-SI"/>
        </w:rPr>
        <w:pict w14:anchorId="71EAE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8pt;height:149.6pt" o:bordertopcolor="this" o:borderleftcolor="this" o:borderbottomcolor="this" o:borderrightcolor="this">
            <v:imagedata r:id="rId14" o:title="SLO_SS_izjava"/>
            <w10:bordertop type="single" width="4"/>
            <w10:borderleft type="single" width="4"/>
            <w10:borderbottom type="single" width="4"/>
            <w10:borderright type="single" width="4"/>
          </v:shape>
        </w:pict>
      </w:r>
      <w:r>
        <w:rPr>
          <w:lang w:val="sl-SI"/>
        </w:rPr>
        <w:pict w14:anchorId="5924FCB3">
          <v:shape id="_x0000_i1026" type="#_x0000_t75" style="width:349.7pt;height:149.6pt" o:bordertopcolor="this" o:borderleftcolor="this" o:borderbottomcolor="this" o:borderrightcolor="this">
            <v:imagedata r:id="rId15" o:title="SLO_ZR_izjava"/>
            <w10:bordertop type="single" width="4"/>
            <w10:borderleft type="single" width="4"/>
            <w10:borderbottom type="single" width="4"/>
            <w10:borderright type="single" width="4"/>
          </v:shape>
        </w:pict>
      </w:r>
    </w:p>
    <w:p w14:paraId="378DBF4F" w14:textId="747B9C65" w:rsidR="00D97B17" w:rsidRPr="00BF32AD" w:rsidRDefault="00C549E2" w:rsidP="00712980">
      <w:pPr>
        <w:spacing w:before="200"/>
        <w:jc w:val="both"/>
        <w:rPr>
          <w:b/>
          <w:highlight w:val="yellow"/>
          <w:lang w:val="sl-SI"/>
        </w:rPr>
      </w:pPr>
      <w:r w:rsidRPr="0037266B">
        <w:rPr>
          <w:b/>
          <w:sz w:val="19"/>
          <w:szCs w:val="19"/>
          <w:lang w:val="sl-SI"/>
        </w:rPr>
        <w:t>Slika 2</w:t>
      </w:r>
      <w:r w:rsidR="00702969" w:rsidRPr="0037266B">
        <w:rPr>
          <w:b/>
          <w:sz w:val="19"/>
          <w:szCs w:val="19"/>
          <w:lang w:val="sl-SI"/>
        </w:rPr>
        <w:t>:</w:t>
      </w:r>
      <w:r w:rsidR="009E6247" w:rsidRPr="0037266B">
        <w:rPr>
          <w:sz w:val="19"/>
          <w:szCs w:val="19"/>
          <w:lang w:val="sl-SI"/>
        </w:rPr>
        <w:t xml:space="preserve"> </w:t>
      </w:r>
      <w:r w:rsidR="00702969" w:rsidRPr="0037266B">
        <w:rPr>
          <w:sz w:val="19"/>
          <w:szCs w:val="19"/>
          <w:lang w:val="sl-SI"/>
        </w:rPr>
        <w:t>Triletna</w:t>
      </w:r>
      <w:r w:rsidR="00702969" w:rsidRPr="001F1794">
        <w:rPr>
          <w:sz w:val="19"/>
          <w:szCs w:val="19"/>
          <w:lang w:val="sl-SI"/>
        </w:rPr>
        <w:t xml:space="preserve"> pregledanost ciljne populacije (%) po starosti (zgoraj)</w:t>
      </w:r>
      <w:r w:rsidR="009E6247" w:rsidRPr="0037266B">
        <w:rPr>
          <w:sz w:val="19"/>
          <w:szCs w:val="19"/>
          <w:lang w:val="sl-SI"/>
        </w:rPr>
        <w:t xml:space="preserve"> </w:t>
      </w:r>
      <w:r w:rsidR="00702969" w:rsidRPr="0037266B">
        <w:rPr>
          <w:sz w:val="19"/>
          <w:szCs w:val="19"/>
          <w:lang w:val="sl-SI"/>
        </w:rPr>
        <w:t xml:space="preserve">in zdravstvenih regijah (spodaj) v </w:t>
      </w:r>
      <w:r w:rsidR="00EF2566" w:rsidRPr="0037266B">
        <w:rPr>
          <w:sz w:val="19"/>
          <w:szCs w:val="19"/>
          <w:lang w:val="sl-SI"/>
        </w:rPr>
        <w:t>treh</w:t>
      </w:r>
      <w:r w:rsidR="00230F5A" w:rsidRPr="0037266B">
        <w:rPr>
          <w:sz w:val="19"/>
          <w:szCs w:val="19"/>
          <w:lang w:val="sl-SI"/>
        </w:rPr>
        <w:t xml:space="preserve"> </w:t>
      </w:r>
      <w:r w:rsidR="00702969" w:rsidRPr="001B0F84">
        <w:rPr>
          <w:sz w:val="19"/>
          <w:szCs w:val="19"/>
          <w:lang w:val="sl-SI"/>
        </w:rPr>
        <w:t>triletnih obdobjih (</w:t>
      </w:r>
      <w:r w:rsidR="00702969" w:rsidRPr="001B0F84">
        <w:rPr>
          <w:bCs/>
          <w:sz w:val="19"/>
          <w:szCs w:val="19"/>
          <w:lang w:val="sl-SI"/>
        </w:rPr>
        <w:t xml:space="preserve">1. julij </w:t>
      </w:r>
      <w:r w:rsidR="00702969" w:rsidRPr="001B2D0C">
        <w:rPr>
          <w:sz w:val="19"/>
          <w:szCs w:val="19"/>
          <w:lang w:val="sl-SI"/>
        </w:rPr>
        <w:t>200</w:t>
      </w:r>
      <w:r w:rsidR="006807E1" w:rsidRPr="001B2D0C">
        <w:rPr>
          <w:sz w:val="19"/>
          <w:szCs w:val="19"/>
          <w:lang w:val="sl-SI"/>
        </w:rPr>
        <w:t>9</w:t>
      </w:r>
      <w:r w:rsidR="00702969" w:rsidRPr="00BF32AD">
        <w:rPr>
          <w:sz w:val="19"/>
          <w:szCs w:val="19"/>
          <w:lang w:val="sl-SI"/>
        </w:rPr>
        <w:t>–30. junij 20</w:t>
      </w:r>
      <w:r w:rsidR="00EF2566" w:rsidRPr="00BF32AD">
        <w:rPr>
          <w:sz w:val="19"/>
          <w:szCs w:val="19"/>
          <w:lang w:val="sl-SI"/>
        </w:rPr>
        <w:t>1</w:t>
      </w:r>
      <w:r w:rsidR="006807E1" w:rsidRPr="00BF32AD">
        <w:rPr>
          <w:sz w:val="19"/>
          <w:szCs w:val="19"/>
          <w:lang w:val="sl-SI"/>
        </w:rPr>
        <w:t>2</w:t>
      </w:r>
      <w:r w:rsidR="00702969" w:rsidRPr="00BF32AD">
        <w:rPr>
          <w:sz w:val="19"/>
          <w:szCs w:val="19"/>
          <w:lang w:val="sl-SI"/>
        </w:rPr>
        <w:t xml:space="preserve">, </w:t>
      </w:r>
      <w:r w:rsidR="00702969" w:rsidRPr="00BF32AD">
        <w:rPr>
          <w:bCs/>
          <w:sz w:val="19"/>
          <w:szCs w:val="19"/>
          <w:lang w:val="sl-SI"/>
        </w:rPr>
        <w:t xml:space="preserve">1. julij </w:t>
      </w:r>
      <w:r w:rsidR="00EF2566" w:rsidRPr="00BF32AD">
        <w:rPr>
          <w:sz w:val="19"/>
          <w:szCs w:val="19"/>
          <w:lang w:val="sl-SI"/>
        </w:rPr>
        <w:t>201</w:t>
      </w:r>
      <w:r w:rsidR="006807E1" w:rsidRPr="00BF32AD">
        <w:rPr>
          <w:sz w:val="19"/>
          <w:szCs w:val="19"/>
          <w:lang w:val="sl-SI"/>
        </w:rPr>
        <w:t>2</w:t>
      </w:r>
      <w:r w:rsidR="00702969" w:rsidRPr="00BF32AD">
        <w:rPr>
          <w:sz w:val="19"/>
          <w:szCs w:val="19"/>
          <w:lang w:val="sl-SI"/>
        </w:rPr>
        <w:t>–30. junij 201</w:t>
      </w:r>
      <w:r w:rsidR="006807E1" w:rsidRPr="00BF32AD">
        <w:rPr>
          <w:sz w:val="19"/>
          <w:szCs w:val="19"/>
          <w:lang w:val="sl-SI"/>
        </w:rPr>
        <w:t>5</w:t>
      </w:r>
      <w:r w:rsidR="00702969" w:rsidRPr="00BF32AD">
        <w:rPr>
          <w:sz w:val="19"/>
          <w:szCs w:val="19"/>
          <w:lang w:val="sl-SI"/>
        </w:rPr>
        <w:t>, 1. julij 201</w:t>
      </w:r>
      <w:r w:rsidR="006807E1" w:rsidRPr="00BF32AD">
        <w:rPr>
          <w:sz w:val="19"/>
          <w:szCs w:val="19"/>
          <w:lang w:val="sl-SI"/>
        </w:rPr>
        <w:t>5</w:t>
      </w:r>
      <w:r w:rsidR="00702969" w:rsidRPr="00BF32AD">
        <w:rPr>
          <w:sz w:val="19"/>
          <w:szCs w:val="19"/>
          <w:lang w:val="sl-SI"/>
        </w:rPr>
        <w:t>–30. junij 201</w:t>
      </w:r>
      <w:r w:rsidR="006807E1" w:rsidRPr="00BF32AD">
        <w:rPr>
          <w:sz w:val="19"/>
          <w:szCs w:val="19"/>
          <w:lang w:val="sl-SI"/>
        </w:rPr>
        <w:t>8</w:t>
      </w:r>
      <w:r w:rsidR="00F53CCE">
        <w:rPr>
          <w:sz w:val="19"/>
          <w:szCs w:val="19"/>
          <w:lang w:val="sl-SI"/>
        </w:rPr>
        <w:t xml:space="preserve">, </w:t>
      </w:r>
      <w:r w:rsidR="00F53CCE" w:rsidRPr="00BF32AD">
        <w:rPr>
          <w:sz w:val="19"/>
          <w:szCs w:val="19"/>
          <w:lang w:val="sl-SI"/>
        </w:rPr>
        <w:t>1. julij 201</w:t>
      </w:r>
      <w:r w:rsidR="00F53CCE">
        <w:rPr>
          <w:sz w:val="19"/>
          <w:szCs w:val="19"/>
          <w:lang w:val="sl-SI"/>
        </w:rPr>
        <w:t>6</w:t>
      </w:r>
      <w:r w:rsidR="00F53CCE" w:rsidRPr="00BF32AD">
        <w:rPr>
          <w:sz w:val="19"/>
          <w:szCs w:val="19"/>
          <w:lang w:val="sl-SI"/>
        </w:rPr>
        <w:t>–30. junij 201</w:t>
      </w:r>
      <w:r w:rsidR="00F53CCE">
        <w:rPr>
          <w:sz w:val="19"/>
          <w:szCs w:val="19"/>
          <w:lang w:val="sl-SI"/>
        </w:rPr>
        <w:t>9</w:t>
      </w:r>
      <w:r w:rsidR="00702969" w:rsidRPr="00BF32AD">
        <w:rPr>
          <w:sz w:val="19"/>
          <w:szCs w:val="19"/>
          <w:lang w:val="sl-SI"/>
        </w:rPr>
        <w:t xml:space="preserve">). </w:t>
      </w:r>
      <w:r w:rsidR="00702969" w:rsidRPr="00BF32AD">
        <w:rPr>
          <w:bCs/>
          <w:sz w:val="19"/>
          <w:szCs w:val="19"/>
          <w:lang w:val="sl-SI"/>
        </w:rPr>
        <w:t xml:space="preserve">(Vir: Register </w:t>
      </w:r>
      <w:r w:rsidR="00702969" w:rsidRPr="00BF32AD">
        <w:rPr>
          <w:sz w:val="19"/>
          <w:szCs w:val="19"/>
          <w:lang w:val="sl-SI"/>
        </w:rPr>
        <w:t>Zora</w:t>
      </w:r>
      <w:r w:rsidR="00702969" w:rsidRPr="00BF32AD">
        <w:rPr>
          <w:bCs/>
          <w:sz w:val="19"/>
          <w:szCs w:val="19"/>
          <w:lang w:val="sl-SI"/>
        </w:rPr>
        <w:t>, Onkološki inštitut Ljubljana, januar 20</w:t>
      </w:r>
      <w:r w:rsidR="001F4B34">
        <w:rPr>
          <w:bCs/>
          <w:sz w:val="19"/>
          <w:szCs w:val="19"/>
          <w:lang w:val="sl-SI"/>
        </w:rPr>
        <w:t>20</w:t>
      </w:r>
      <w:r w:rsidR="00702969" w:rsidRPr="00BF32AD">
        <w:rPr>
          <w:bCs/>
          <w:sz w:val="19"/>
          <w:szCs w:val="19"/>
          <w:lang w:val="sl-SI"/>
        </w:rPr>
        <w:t>).</w:t>
      </w:r>
    </w:p>
    <w:p w14:paraId="4871199E" w14:textId="77777777" w:rsidR="004A6B27" w:rsidRDefault="004A6B27" w:rsidP="00712980">
      <w:pPr>
        <w:rPr>
          <w:bCs/>
          <w:sz w:val="19"/>
          <w:szCs w:val="19"/>
          <w:lang w:val="sl-SI"/>
        </w:rPr>
      </w:pPr>
    </w:p>
    <w:p w14:paraId="36744F83" w14:textId="77777777" w:rsidR="00113CD5" w:rsidRPr="0037266B" w:rsidRDefault="00113CD5" w:rsidP="00712980">
      <w:pPr>
        <w:rPr>
          <w:b/>
          <w:color w:val="333399"/>
          <w:sz w:val="28"/>
          <w:szCs w:val="28"/>
          <w:lang w:val="sl-SI"/>
        </w:rPr>
      </w:pPr>
      <w:r w:rsidRPr="0037266B">
        <w:rPr>
          <w:b/>
          <w:color w:val="333399"/>
          <w:sz w:val="28"/>
          <w:szCs w:val="28"/>
          <w:lang w:val="sl-SI"/>
        </w:rPr>
        <w:t>Pot ženske skozi DP ZORA</w:t>
      </w:r>
    </w:p>
    <w:p w14:paraId="271B212B" w14:textId="77777777" w:rsidR="00113CD5" w:rsidRPr="00BF32AD" w:rsidRDefault="00113CD5" w:rsidP="00712980">
      <w:pPr>
        <w:numPr>
          <w:ilvl w:val="0"/>
          <w:numId w:val="4"/>
        </w:numPr>
        <w:spacing w:before="120" w:after="120" w:line="240" w:lineRule="auto"/>
        <w:ind w:left="357" w:hanging="357"/>
        <w:jc w:val="both"/>
        <w:rPr>
          <w:lang w:val="sl-SI"/>
        </w:rPr>
      </w:pPr>
      <w:r w:rsidRPr="0037266B">
        <w:rPr>
          <w:lang w:val="sl-SI"/>
        </w:rPr>
        <w:t xml:space="preserve">Državni program ZORA je ustanovila in ga vodi </w:t>
      </w:r>
      <w:r w:rsidRPr="0037266B">
        <w:rPr>
          <w:b/>
          <w:color w:val="333399"/>
          <w:lang w:val="sl-SI"/>
        </w:rPr>
        <w:t xml:space="preserve">država skupaj </w:t>
      </w:r>
      <w:r w:rsidRPr="001B0F84">
        <w:rPr>
          <w:b/>
          <w:color w:val="333399"/>
          <w:lang w:val="sl-SI"/>
        </w:rPr>
        <w:t>s stroko</w:t>
      </w:r>
      <w:r w:rsidRPr="001B0F84">
        <w:rPr>
          <w:lang w:val="sl-SI"/>
        </w:rPr>
        <w:t xml:space="preserve">. Nosilec programa je </w:t>
      </w:r>
      <w:r w:rsidRPr="001B2D0C">
        <w:rPr>
          <w:b/>
          <w:color w:val="333399"/>
          <w:lang w:val="sl-SI"/>
        </w:rPr>
        <w:t>Onkološki inštitut Ljubljana</w:t>
      </w:r>
      <w:r w:rsidRPr="00BF32AD">
        <w:rPr>
          <w:lang w:val="sl-SI"/>
        </w:rPr>
        <w:t>.</w:t>
      </w:r>
    </w:p>
    <w:p w14:paraId="56D43A86" w14:textId="77777777" w:rsidR="00113CD5" w:rsidRPr="00BF32AD" w:rsidRDefault="00113CD5" w:rsidP="00712980">
      <w:pPr>
        <w:numPr>
          <w:ilvl w:val="0"/>
          <w:numId w:val="4"/>
        </w:numPr>
        <w:spacing w:after="120" w:line="240" w:lineRule="auto"/>
        <w:jc w:val="both"/>
        <w:rPr>
          <w:lang w:val="sl-SI"/>
        </w:rPr>
      </w:pPr>
      <w:r w:rsidRPr="00BF32AD">
        <w:rPr>
          <w:lang w:val="sl-SI"/>
        </w:rPr>
        <w:t xml:space="preserve">Ženska lahko pride na presejalni pregled sama vsake tri leta ali pa jo povabi njen </w:t>
      </w:r>
      <w:r w:rsidRPr="00BF32AD">
        <w:rPr>
          <w:b/>
          <w:color w:val="333399"/>
          <w:lang w:val="sl-SI"/>
        </w:rPr>
        <w:t>izbrani ginekolog</w:t>
      </w:r>
      <w:r w:rsidRPr="00BF32AD">
        <w:rPr>
          <w:color w:val="333399"/>
          <w:lang w:val="sl-SI"/>
        </w:rPr>
        <w:t xml:space="preserve">. </w:t>
      </w:r>
      <w:r w:rsidRPr="00BF32AD">
        <w:rPr>
          <w:lang w:val="sl-SI"/>
        </w:rPr>
        <w:t>Če Register ZORA pri določeni ženski štiri leta ne zabeleži izvida brisa materničnega vratu, ji pošlje vabilo</w:t>
      </w:r>
      <w:r w:rsidRPr="00BF32AD">
        <w:rPr>
          <w:color w:val="333399"/>
          <w:lang w:val="sl-SI"/>
        </w:rPr>
        <w:t xml:space="preserve"> </w:t>
      </w:r>
      <w:r w:rsidRPr="00BF32AD">
        <w:rPr>
          <w:b/>
          <w:color w:val="333399"/>
          <w:lang w:val="sl-SI"/>
        </w:rPr>
        <w:t>koordinacijski center ZORA</w:t>
      </w:r>
      <w:r w:rsidRPr="00BF32AD">
        <w:rPr>
          <w:color w:val="333399"/>
          <w:lang w:val="sl-SI"/>
        </w:rPr>
        <w:t xml:space="preserve"> </w:t>
      </w:r>
      <w:r w:rsidRPr="00BF32AD">
        <w:rPr>
          <w:lang w:val="sl-SI"/>
        </w:rPr>
        <w:t>iz</w:t>
      </w:r>
      <w:r w:rsidRPr="00BF32AD">
        <w:rPr>
          <w:color w:val="333399"/>
          <w:lang w:val="sl-SI"/>
        </w:rPr>
        <w:t xml:space="preserve"> </w:t>
      </w:r>
      <w:r w:rsidRPr="00BF32AD">
        <w:rPr>
          <w:lang w:val="sl-SI"/>
        </w:rPr>
        <w:t>Onkološkega inštituta Ljubljana.</w:t>
      </w:r>
    </w:p>
    <w:p w14:paraId="26D60098" w14:textId="77777777" w:rsidR="00113CD5" w:rsidRPr="00BF32AD" w:rsidRDefault="00113CD5" w:rsidP="00712980">
      <w:pPr>
        <w:numPr>
          <w:ilvl w:val="0"/>
          <w:numId w:val="4"/>
        </w:numPr>
        <w:spacing w:after="120" w:line="240" w:lineRule="auto"/>
        <w:jc w:val="both"/>
        <w:rPr>
          <w:lang w:val="sl-SI"/>
        </w:rPr>
      </w:pPr>
      <w:r w:rsidRPr="00BF32AD">
        <w:rPr>
          <w:lang w:val="sl-SI"/>
        </w:rPr>
        <w:t xml:space="preserve">Presejalne preglede žensk opravljajo ginekologi na primarni zdravstveni ravni. Na ginekološkem pregledu ginekolog ženski odvzame tudi </w:t>
      </w:r>
      <w:r w:rsidRPr="00BF32AD">
        <w:rPr>
          <w:b/>
          <w:color w:val="333399"/>
          <w:lang w:val="sl-SI"/>
        </w:rPr>
        <w:t>bris materničnega vratu</w:t>
      </w:r>
      <w:r w:rsidRPr="00BF32AD">
        <w:rPr>
          <w:lang w:val="sl-SI"/>
        </w:rPr>
        <w:t xml:space="preserve">. Pošlje ga v </w:t>
      </w:r>
      <w:r w:rsidRPr="00BF32AD">
        <w:rPr>
          <w:b/>
          <w:color w:val="333399"/>
          <w:lang w:val="sl-SI"/>
        </w:rPr>
        <w:t>citološki laboratorij</w:t>
      </w:r>
      <w:r w:rsidRPr="00BF32AD">
        <w:rPr>
          <w:lang w:val="sl-SI"/>
        </w:rPr>
        <w:t>, ki oceni ali so celice materničnega vratu v brisu normalne ali patološko spremenjene.</w:t>
      </w:r>
    </w:p>
    <w:p w14:paraId="7AE19FDB" w14:textId="77777777" w:rsidR="00113CD5" w:rsidRPr="00BF32AD" w:rsidRDefault="00113CD5" w:rsidP="00712980">
      <w:pPr>
        <w:numPr>
          <w:ilvl w:val="0"/>
          <w:numId w:val="4"/>
        </w:numPr>
        <w:spacing w:after="120" w:line="240" w:lineRule="auto"/>
        <w:jc w:val="both"/>
        <w:rPr>
          <w:lang w:val="sl-SI"/>
        </w:rPr>
      </w:pPr>
      <w:r w:rsidRPr="00BF32AD">
        <w:rPr>
          <w:lang w:val="sl-SI"/>
        </w:rPr>
        <w:t xml:space="preserve">Izvid brisa laboratorij sporoči ginekologu, ki žensko v primeru patološkega rezultata povabi na </w:t>
      </w:r>
      <w:r w:rsidRPr="00BF32AD">
        <w:rPr>
          <w:b/>
          <w:color w:val="333399"/>
          <w:lang w:val="sl-SI"/>
        </w:rPr>
        <w:t>nadaljnjo diagnostiko ali zdravljenje</w:t>
      </w:r>
      <w:r w:rsidRPr="00BF32AD">
        <w:rPr>
          <w:lang w:val="sl-SI"/>
        </w:rPr>
        <w:t>, podatke v elektronski obliki pa posreduje Registru ZORA</w:t>
      </w:r>
      <w:r w:rsidR="00FB27A9" w:rsidRPr="00BF32AD">
        <w:rPr>
          <w:lang w:val="sl-SI"/>
        </w:rPr>
        <w:t xml:space="preserve"> (Slika 3)</w:t>
      </w:r>
      <w:r w:rsidRPr="00BF32AD">
        <w:rPr>
          <w:lang w:val="sl-SI"/>
        </w:rPr>
        <w:t>.</w:t>
      </w:r>
    </w:p>
    <w:p w14:paraId="3CBE9031" w14:textId="77777777" w:rsidR="00113CD5" w:rsidRPr="00BF32AD" w:rsidRDefault="00113CD5" w:rsidP="00113CD5">
      <w:pPr>
        <w:spacing w:after="0" w:line="240" w:lineRule="auto"/>
        <w:jc w:val="both"/>
        <w:rPr>
          <w:lang w:val="sl-SI"/>
        </w:rPr>
      </w:pPr>
    </w:p>
    <w:p w14:paraId="75AE768C" w14:textId="77777777" w:rsidR="00113CD5" w:rsidRPr="0037266B" w:rsidRDefault="00FB27A9" w:rsidP="00113CD5">
      <w:pPr>
        <w:ind w:firstLine="284"/>
        <w:rPr>
          <w:sz w:val="19"/>
          <w:szCs w:val="19"/>
          <w:lang w:val="sl-SI"/>
        </w:rPr>
      </w:pPr>
      <w:r w:rsidRPr="0037266B">
        <w:rPr>
          <w:lang w:val="sl-SI"/>
        </w:rPr>
        <w:object w:dxaOrig="9155" w:dyaOrig="9770" w14:anchorId="1641D079">
          <v:shape id="_x0000_i1027" type="#_x0000_t75" style="width:359.05pt;height:384.3pt" o:ole="">
            <v:imagedata r:id="rId16" o:title=""/>
          </v:shape>
          <o:OLEObject Type="Embed" ProgID="Visio.Drawing.11" ShapeID="_x0000_i1027" DrawAspect="Content" ObjectID="_1640769554" r:id="rId17"/>
        </w:object>
      </w:r>
    </w:p>
    <w:p w14:paraId="4106D564" w14:textId="77777777" w:rsidR="00FB27A9" w:rsidRPr="001B0F84" w:rsidRDefault="00FB27A9" w:rsidP="00FB27A9">
      <w:pPr>
        <w:rPr>
          <w:sz w:val="19"/>
          <w:szCs w:val="19"/>
          <w:lang w:val="sl-SI"/>
        </w:rPr>
      </w:pPr>
      <w:r w:rsidRPr="0037266B">
        <w:rPr>
          <w:b/>
          <w:sz w:val="19"/>
          <w:szCs w:val="19"/>
          <w:lang w:val="sl-SI"/>
        </w:rPr>
        <w:t>Slika 3:</w:t>
      </w:r>
      <w:r w:rsidRPr="0037266B">
        <w:rPr>
          <w:sz w:val="19"/>
          <w:szCs w:val="19"/>
          <w:lang w:val="sl-SI"/>
        </w:rPr>
        <w:t xml:space="preserve"> Pot ženske skozi DP ZORA.</w:t>
      </w:r>
    </w:p>
    <w:p w14:paraId="3E3532F9" w14:textId="77777777" w:rsidR="00FB27A9" w:rsidRPr="001B2D0C" w:rsidRDefault="00FB27A9" w:rsidP="00FB27A9">
      <w:pPr>
        <w:jc w:val="right"/>
        <w:rPr>
          <w:sz w:val="19"/>
          <w:szCs w:val="19"/>
          <w:lang w:val="sl-SI"/>
        </w:rPr>
      </w:pPr>
    </w:p>
    <w:p w14:paraId="19F1458A" w14:textId="77777777" w:rsidR="00FB27A9" w:rsidRPr="00BF32AD" w:rsidRDefault="00FB27A9" w:rsidP="00FB27A9">
      <w:pPr>
        <w:jc w:val="right"/>
        <w:rPr>
          <w:sz w:val="19"/>
          <w:szCs w:val="19"/>
          <w:lang w:val="sl-SI"/>
        </w:rPr>
      </w:pPr>
    </w:p>
    <w:p w14:paraId="580572C2" w14:textId="77777777" w:rsidR="00FB27A9" w:rsidRPr="00BF32AD" w:rsidRDefault="00FB27A9" w:rsidP="00FB27A9">
      <w:pPr>
        <w:jc w:val="right"/>
        <w:rPr>
          <w:sz w:val="19"/>
          <w:szCs w:val="19"/>
          <w:lang w:val="sl-SI"/>
        </w:rPr>
      </w:pPr>
    </w:p>
    <w:p w14:paraId="3CA08279" w14:textId="77777777" w:rsidR="00735174" w:rsidRDefault="00735174" w:rsidP="00F964A1">
      <w:pPr>
        <w:spacing w:after="0" w:line="25" w:lineRule="atLeast"/>
        <w:rPr>
          <w:b/>
          <w:color w:val="000099"/>
          <w:lang w:val="sl-SI"/>
        </w:rPr>
      </w:pPr>
    </w:p>
    <w:p w14:paraId="1CFEF90E" w14:textId="79220E60" w:rsidR="00F964A1" w:rsidRPr="00712980" w:rsidRDefault="00FB27A9" w:rsidP="00F964A1">
      <w:pPr>
        <w:spacing w:after="0" w:line="25" w:lineRule="atLeast"/>
        <w:rPr>
          <w:b/>
          <w:color w:val="000099"/>
          <w:sz w:val="24"/>
          <w:szCs w:val="24"/>
          <w:lang w:val="sl-SI"/>
        </w:rPr>
      </w:pPr>
      <w:r w:rsidRPr="00712980">
        <w:rPr>
          <w:b/>
          <w:color w:val="000099"/>
          <w:sz w:val="24"/>
          <w:szCs w:val="24"/>
          <w:lang w:val="sl-SI"/>
        </w:rPr>
        <w:t>Kaj za žensko pomeni n</w:t>
      </w:r>
      <w:r w:rsidR="00F964A1" w:rsidRPr="00712980">
        <w:rPr>
          <w:b/>
          <w:color w:val="000099"/>
          <w:sz w:val="24"/>
          <w:szCs w:val="24"/>
          <w:lang w:val="sl-SI"/>
        </w:rPr>
        <w:t xml:space="preserve">egativen izvid </w:t>
      </w:r>
      <w:r w:rsidR="00CC320C" w:rsidRPr="00712980">
        <w:rPr>
          <w:b/>
          <w:color w:val="000099"/>
          <w:sz w:val="24"/>
          <w:szCs w:val="24"/>
          <w:lang w:val="sl-SI"/>
        </w:rPr>
        <w:t>presejalnega testa</w:t>
      </w:r>
      <w:r w:rsidR="0050280D">
        <w:rPr>
          <w:b/>
          <w:color w:val="000099"/>
          <w:sz w:val="24"/>
          <w:szCs w:val="24"/>
          <w:lang w:val="sl-SI"/>
        </w:rPr>
        <w:t>?</w:t>
      </w:r>
    </w:p>
    <w:p w14:paraId="7CA552CB" w14:textId="77777777" w:rsidR="00F964A1" w:rsidRPr="0037266B" w:rsidRDefault="00F964A1" w:rsidP="00F964A1">
      <w:pPr>
        <w:spacing w:after="0" w:line="25" w:lineRule="atLeast"/>
        <w:rPr>
          <w:lang w:val="sl-SI"/>
        </w:rPr>
      </w:pPr>
    </w:p>
    <w:p w14:paraId="6D66253D" w14:textId="72CEA63B" w:rsidR="00750B10" w:rsidRPr="00BF32AD" w:rsidRDefault="000E5756" w:rsidP="00750B10">
      <w:pPr>
        <w:numPr>
          <w:ilvl w:val="0"/>
          <w:numId w:val="13"/>
        </w:numPr>
        <w:spacing w:after="120" w:line="25" w:lineRule="atLeast"/>
        <w:jc w:val="both"/>
        <w:rPr>
          <w:lang w:val="sl-SI"/>
        </w:rPr>
      </w:pPr>
      <w:r w:rsidRPr="0037266B">
        <w:rPr>
          <w:lang w:val="sl-SI"/>
        </w:rPr>
        <w:t xml:space="preserve">Po podatkih Registra ZORA ima </w:t>
      </w:r>
      <w:r w:rsidRPr="0037266B">
        <w:rPr>
          <w:b/>
          <w:color w:val="000099"/>
          <w:lang w:val="sl-SI"/>
        </w:rPr>
        <w:t>95 % žensk</w:t>
      </w:r>
      <w:r w:rsidRPr="0037266B">
        <w:rPr>
          <w:lang w:val="sl-SI"/>
        </w:rPr>
        <w:t xml:space="preserve"> v programu ZORA negativen presejalni </w:t>
      </w:r>
      <w:r w:rsidRPr="001B0F84">
        <w:rPr>
          <w:lang w:val="sl-SI"/>
        </w:rPr>
        <w:t xml:space="preserve">izvid </w:t>
      </w:r>
      <w:r w:rsidR="00865A43">
        <w:rPr>
          <w:lang w:val="sl-SI"/>
        </w:rPr>
        <w:t>brisa materničnega vratu</w:t>
      </w:r>
      <w:r w:rsidR="00BA13C7">
        <w:rPr>
          <w:lang w:val="sl-SI"/>
        </w:rPr>
        <w:t>. Te ženske se</w:t>
      </w:r>
      <w:r w:rsidRPr="001B0F84">
        <w:rPr>
          <w:lang w:val="sl-SI"/>
        </w:rPr>
        <w:t xml:space="preserve"> lahko </w:t>
      </w:r>
      <w:r w:rsidR="00203D08" w:rsidRPr="001B2D0C">
        <w:rPr>
          <w:lang w:val="sl-SI"/>
        </w:rPr>
        <w:t xml:space="preserve">varno </w:t>
      </w:r>
      <w:r w:rsidRPr="00BF32AD">
        <w:rPr>
          <w:lang w:val="sl-SI"/>
        </w:rPr>
        <w:t>vrnejo v redno presejanje.</w:t>
      </w:r>
    </w:p>
    <w:p w14:paraId="02AF79CB" w14:textId="32434651" w:rsidR="00D97B17" w:rsidRPr="00BF32AD" w:rsidRDefault="00D97B17" w:rsidP="00750B10">
      <w:pPr>
        <w:numPr>
          <w:ilvl w:val="0"/>
          <w:numId w:val="13"/>
        </w:numPr>
        <w:spacing w:after="120" w:line="25" w:lineRule="atLeast"/>
        <w:jc w:val="both"/>
        <w:rPr>
          <w:lang w:val="sl-SI"/>
        </w:rPr>
      </w:pPr>
      <w:r w:rsidRPr="00BF32AD">
        <w:rPr>
          <w:b/>
          <w:color w:val="000099"/>
          <w:lang w:val="sl-SI"/>
        </w:rPr>
        <w:t>Verjetnost, da bo ženska z negativnim presejalnim izvidom zbolela z RMV še pred naslednjim presejalnim pregledom</w:t>
      </w:r>
      <w:r w:rsidR="00735174">
        <w:rPr>
          <w:b/>
          <w:color w:val="000099"/>
          <w:lang w:val="sl-SI"/>
        </w:rPr>
        <w:t>,</w:t>
      </w:r>
      <w:r w:rsidRPr="0037266B">
        <w:rPr>
          <w:b/>
          <w:color w:val="000099"/>
          <w:lang w:val="sl-SI"/>
        </w:rPr>
        <w:t xml:space="preserve"> je izjemno majhna</w:t>
      </w:r>
      <w:r w:rsidRPr="0037266B">
        <w:rPr>
          <w:lang w:val="sl-SI"/>
        </w:rPr>
        <w:t>. Od 150.420 žensk z negati</w:t>
      </w:r>
      <w:r w:rsidR="00865A43">
        <w:rPr>
          <w:lang w:val="sl-SI"/>
        </w:rPr>
        <w:t xml:space="preserve">vnim izvidom presejalnega brisa </w:t>
      </w:r>
      <w:r w:rsidRPr="0037266B">
        <w:rPr>
          <w:lang w:val="sl-SI"/>
        </w:rPr>
        <w:t xml:space="preserve">v Sloveniji v letu 2014, je bil v treh letih po presejalnem pregledu RMV odkrit pri 19 ženskah. </w:t>
      </w:r>
      <w:r w:rsidR="00735174">
        <w:rPr>
          <w:lang w:val="sl-SI"/>
        </w:rPr>
        <w:t>P</w:t>
      </w:r>
      <w:r w:rsidRPr="0037266B">
        <w:rPr>
          <w:lang w:val="sl-SI"/>
        </w:rPr>
        <w:t xml:space="preserve">ri ženskah, ki se udeležujejo presejalnih pregledov, RMV </w:t>
      </w:r>
      <w:r w:rsidR="00735174">
        <w:rPr>
          <w:lang w:val="sl-SI"/>
        </w:rPr>
        <w:t xml:space="preserve">praviloma </w:t>
      </w:r>
      <w:r w:rsidRPr="0037266B">
        <w:rPr>
          <w:lang w:val="sl-SI"/>
        </w:rPr>
        <w:t xml:space="preserve">odkrivamo v </w:t>
      </w:r>
      <w:r w:rsidR="00735174">
        <w:rPr>
          <w:lang w:val="sl-SI"/>
        </w:rPr>
        <w:t>zgodnejših</w:t>
      </w:r>
      <w:r w:rsidRPr="0037266B">
        <w:rPr>
          <w:lang w:val="sl-SI"/>
        </w:rPr>
        <w:t xml:space="preserve"> stadijih, </w:t>
      </w:r>
      <w:r w:rsidR="00735174">
        <w:rPr>
          <w:lang w:val="sl-SI"/>
        </w:rPr>
        <w:t xml:space="preserve">zato </w:t>
      </w:r>
      <w:r w:rsidRPr="0037266B">
        <w:rPr>
          <w:lang w:val="sl-SI"/>
        </w:rPr>
        <w:t xml:space="preserve">je preživetje </w:t>
      </w:r>
      <w:r w:rsidR="00735174">
        <w:rPr>
          <w:lang w:val="sl-SI"/>
        </w:rPr>
        <w:t xml:space="preserve">teh </w:t>
      </w:r>
      <w:r w:rsidRPr="0037266B">
        <w:rPr>
          <w:lang w:val="sl-SI"/>
        </w:rPr>
        <w:t>bolnic</w:t>
      </w:r>
      <w:r w:rsidRPr="001B2D0C">
        <w:rPr>
          <w:lang w:val="sl-SI"/>
        </w:rPr>
        <w:t xml:space="preserve"> pomembno</w:t>
      </w:r>
      <w:r w:rsidRPr="00BF32AD">
        <w:rPr>
          <w:lang w:val="sl-SI"/>
        </w:rPr>
        <w:t xml:space="preserve"> boljše od preživetja bolnic, pri katerih je bil rak odkrit zaradi kliničnih znakov (Slika </w:t>
      </w:r>
      <w:r w:rsidR="00750B10" w:rsidRPr="00BF32AD">
        <w:rPr>
          <w:lang w:val="sl-SI"/>
        </w:rPr>
        <w:t>4</w:t>
      </w:r>
      <w:r w:rsidRPr="00BF32AD">
        <w:rPr>
          <w:lang w:val="sl-SI"/>
        </w:rPr>
        <w:t>).</w:t>
      </w:r>
    </w:p>
    <w:p w14:paraId="20E01220" w14:textId="5BE1CDBC" w:rsidR="00203D08" w:rsidRPr="0037266B" w:rsidRDefault="00203D08" w:rsidP="00750B10">
      <w:pPr>
        <w:numPr>
          <w:ilvl w:val="0"/>
          <w:numId w:val="13"/>
        </w:numPr>
        <w:spacing w:after="120" w:line="25" w:lineRule="atLeast"/>
        <w:jc w:val="both"/>
        <w:rPr>
          <w:lang w:val="sl-SI"/>
        </w:rPr>
      </w:pPr>
      <w:r w:rsidRPr="00BF32AD">
        <w:rPr>
          <w:b/>
          <w:color w:val="000099"/>
          <w:lang w:val="sl-SI"/>
        </w:rPr>
        <w:t>Verjetnost, da bo ženska z negativnim presejalnim izvidom v naslednjih letih zbolela s predrakavimi spremembami visoke stopnje je majhna, vendar ne nezanemarljiva</w:t>
      </w:r>
      <w:r w:rsidRPr="00BF32AD">
        <w:rPr>
          <w:lang w:val="sl-SI"/>
        </w:rPr>
        <w:t xml:space="preserve">. Štiri leta po negativnem izvidu presejalnega brisa ima predrakave spremembe visoke stopnje (CIN2 in več) </w:t>
      </w:r>
      <w:r w:rsidR="00211B12">
        <w:rPr>
          <w:lang w:val="sl-SI"/>
        </w:rPr>
        <w:t>5</w:t>
      </w:r>
      <w:r w:rsidR="00211B12" w:rsidRPr="0037266B">
        <w:rPr>
          <w:lang w:val="sl-SI"/>
        </w:rPr>
        <w:t xml:space="preserve"> </w:t>
      </w:r>
      <w:r w:rsidR="000F50AA" w:rsidRPr="0037266B">
        <w:rPr>
          <w:lang w:val="sl-SI"/>
        </w:rPr>
        <w:t>od</w:t>
      </w:r>
      <w:r w:rsidRPr="0037266B">
        <w:rPr>
          <w:lang w:val="sl-SI"/>
        </w:rPr>
        <w:t xml:space="preserve"> 1.000 žensk. </w:t>
      </w:r>
      <w:r w:rsidR="00BA13C7">
        <w:rPr>
          <w:lang w:val="sl-SI"/>
        </w:rPr>
        <w:t>Če</w:t>
      </w:r>
      <w:r w:rsidRPr="0037266B">
        <w:rPr>
          <w:lang w:val="sl-SI"/>
        </w:rPr>
        <w:t xml:space="preserve"> jih </w:t>
      </w:r>
      <w:r w:rsidR="00BA13C7">
        <w:rPr>
          <w:lang w:val="sl-SI"/>
        </w:rPr>
        <w:t xml:space="preserve">želimo </w:t>
      </w:r>
      <w:r w:rsidRPr="0037266B">
        <w:rPr>
          <w:lang w:val="sl-SI"/>
        </w:rPr>
        <w:t>pravočasno odkr</w:t>
      </w:r>
      <w:r w:rsidR="00BA13C7">
        <w:rPr>
          <w:lang w:val="sl-SI"/>
        </w:rPr>
        <w:t xml:space="preserve">iti, </w:t>
      </w:r>
      <w:r w:rsidRPr="0037266B">
        <w:rPr>
          <w:lang w:val="sl-SI"/>
        </w:rPr>
        <w:t>je nujno, da se ženske presejalnih pregledov udeležujejo redno vsake t</w:t>
      </w:r>
      <w:r w:rsidRPr="001B0F84">
        <w:rPr>
          <w:lang w:val="sl-SI"/>
        </w:rPr>
        <w:t xml:space="preserve">ri leta. Pogostejši pregledov ne priporočamo. </w:t>
      </w:r>
      <w:r w:rsidR="000F50AA" w:rsidRPr="001B0F84">
        <w:rPr>
          <w:lang w:val="sl-SI"/>
        </w:rPr>
        <w:t>Ženske, ki so se v starosti 20-64 let redno udeleževale presejalnih pregledov in so imele negativne izvide, lahko p</w:t>
      </w:r>
      <w:r w:rsidR="00113CD5" w:rsidRPr="001B2D0C">
        <w:rPr>
          <w:lang w:val="sl-SI"/>
        </w:rPr>
        <w:t>o 64</w:t>
      </w:r>
      <w:r w:rsidR="000F50AA" w:rsidRPr="00BF32AD">
        <w:rPr>
          <w:lang w:val="sl-SI"/>
        </w:rPr>
        <w:t xml:space="preserve"> letu varno prenehajo s presajanjem, ker </w:t>
      </w:r>
      <w:r w:rsidR="00EA61C5" w:rsidRPr="00BF32AD">
        <w:rPr>
          <w:lang w:val="sl-SI"/>
        </w:rPr>
        <w:t>je</w:t>
      </w:r>
      <w:r w:rsidR="000F50AA" w:rsidRPr="00BF32AD">
        <w:rPr>
          <w:lang w:val="sl-SI"/>
        </w:rPr>
        <w:t xml:space="preserve"> verjetnost, da bodo</w:t>
      </w:r>
      <w:r w:rsidR="00EA61C5" w:rsidRPr="00BF32AD">
        <w:rPr>
          <w:lang w:val="sl-SI"/>
        </w:rPr>
        <w:t xml:space="preserve"> kadarkoli</w:t>
      </w:r>
      <w:r w:rsidR="000F50AA" w:rsidRPr="00BF32AD">
        <w:rPr>
          <w:lang w:val="sl-SI"/>
        </w:rPr>
        <w:t xml:space="preserve"> zbolele</w:t>
      </w:r>
      <w:r w:rsidR="00211B12">
        <w:rPr>
          <w:lang w:val="sl-SI"/>
        </w:rPr>
        <w:t xml:space="preserve"> za RMV</w:t>
      </w:r>
      <w:r w:rsidR="00EA61C5" w:rsidRPr="0037266B">
        <w:rPr>
          <w:lang w:val="sl-SI"/>
        </w:rPr>
        <w:t>, izjemno majhna</w:t>
      </w:r>
      <w:r w:rsidR="000F50AA" w:rsidRPr="0037266B">
        <w:rPr>
          <w:lang w:val="sl-SI"/>
        </w:rPr>
        <w:t xml:space="preserve">. </w:t>
      </w:r>
      <w:r w:rsidR="002826DA">
        <w:rPr>
          <w:lang w:val="sl-SI"/>
        </w:rPr>
        <w:t>Ženskam, ki so imele patološke brise, so bile zdravljene zaradi predrakavih sprememb materničnega vratu ali, ki se presejanja niso udeleževale redno, lahko koristi presejanje tudi po 64 letu in se ga lahko udeležijo, če želijo.</w:t>
      </w:r>
    </w:p>
    <w:p w14:paraId="4F242400" w14:textId="24F2037D" w:rsidR="00F964A1" w:rsidRPr="00BF32AD" w:rsidRDefault="00F964A1" w:rsidP="00750B10">
      <w:pPr>
        <w:numPr>
          <w:ilvl w:val="0"/>
          <w:numId w:val="13"/>
        </w:numPr>
        <w:spacing w:after="120" w:line="25" w:lineRule="atLeast"/>
        <w:jc w:val="both"/>
        <w:rPr>
          <w:lang w:val="sl-SI"/>
        </w:rPr>
      </w:pPr>
      <w:r w:rsidRPr="001B0F84">
        <w:rPr>
          <w:lang w:val="sl-SI"/>
        </w:rPr>
        <w:t xml:space="preserve">Kljub nedvomnim koristim in veliki učinkovitosti presejanja za RMV, </w:t>
      </w:r>
      <w:r w:rsidR="000F50AA" w:rsidRPr="001B0F84">
        <w:rPr>
          <w:lang w:val="sl-SI"/>
        </w:rPr>
        <w:t xml:space="preserve">žal </w:t>
      </w:r>
      <w:r w:rsidRPr="001B2D0C">
        <w:rPr>
          <w:b/>
          <w:color w:val="000099"/>
          <w:lang w:val="sl-SI"/>
        </w:rPr>
        <w:t>ne obstaja presejalna metoda</w:t>
      </w:r>
      <w:r w:rsidR="007709D4">
        <w:rPr>
          <w:b/>
          <w:color w:val="000099"/>
          <w:lang w:val="sl-SI"/>
        </w:rPr>
        <w:t>,</w:t>
      </w:r>
      <w:r w:rsidRPr="001B2D0C">
        <w:rPr>
          <w:b/>
          <w:color w:val="000099"/>
          <w:lang w:val="sl-SI"/>
        </w:rPr>
        <w:t xml:space="preserve"> s kater</w:t>
      </w:r>
      <w:r w:rsidR="00211B12">
        <w:rPr>
          <w:b/>
          <w:color w:val="000099"/>
          <w:lang w:val="sl-SI"/>
        </w:rPr>
        <w:t>o</w:t>
      </w:r>
      <w:r w:rsidRPr="0037266B">
        <w:rPr>
          <w:b/>
          <w:color w:val="000099"/>
          <w:lang w:val="sl-SI"/>
        </w:rPr>
        <w:t xml:space="preserve"> bi lahko 100 % pravočasno odkrili prav vse predrakave spremembe in </w:t>
      </w:r>
      <w:r w:rsidR="00211B12">
        <w:rPr>
          <w:b/>
          <w:color w:val="000099"/>
          <w:lang w:val="sl-SI"/>
        </w:rPr>
        <w:t>s tem</w:t>
      </w:r>
      <w:r w:rsidRPr="0037266B">
        <w:rPr>
          <w:b/>
          <w:color w:val="000099"/>
          <w:lang w:val="sl-SI"/>
        </w:rPr>
        <w:t xml:space="preserve"> povsem preprečili zbolevanje za RMV</w:t>
      </w:r>
      <w:r w:rsidRPr="0037266B">
        <w:rPr>
          <w:lang w:val="sl-SI"/>
        </w:rPr>
        <w:t xml:space="preserve">. </w:t>
      </w:r>
      <w:r w:rsidR="00203D08" w:rsidRPr="0037266B">
        <w:rPr>
          <w:lang w:val="sl-SI"/>
        </w:rPr>
        <w:t xml:space="preserve">Da bi </w:t>
      </w:r>
      <w:r w:rsidR="00203D08" w:rsidRPr="001B0F84">
        <w:rPr>
          <w:lang w:val="sl-SI"/>
        </w:rPr>
        <w:t xml:space="preserve">rake odkrili v čim </w:t>
      </w:r>
      <w:r w:rsidR="00211B12">
        <w:rPr>
          <w:lang w:val="sl-SI"/>
        </w:rPr>
        <w:t>zgodnejšem</w:t>
      </w:r>
      <w:r w:rsidR="00203D08" w:rsidRPr="0037266B">
        <w:rPr>
          <w:lang w:val="sl-SI"/>
        </w:rPr>
        <w:t xml:space="preserve"> stadiju je nujno, da se ženske v starosti 20</w:t>
      </w:r>
      <w:r w:rsidR="00211B12">
        <w:rPr>
          <w:lang w:val="sl-SI"/>
        </w:rPr>
        <w:t>–</w:t>
      </w:r>
      <w:r w:rsidR="00203D08" w:rsidRPr="0037266B">
        <w:rPr>
          <w:lang w:val="sl-SI"/>
        </w:rPr>
        <w:t xml:space="preserve">64 let </w:t>
      </w:r>
      <w:r w:rsidR="00203D08" w:rsidRPr="0037266B">
        <w:rPr>
          <w:b/>
          <w:color w:val="000099"/>
          <w:lang w:val="sl-SI"/>
        </w:rPr>
        <w:t>presejalnih pregledov ZORA udeležujejo redno</w:t>
      </w:r>
      <w:r w:rsidR="00203D08" w:rsidRPr="0037266B">
        <w:rPr>
          <w:lang w:val="sl-SI"/>
        </w:rPr>
        <w:t xml:space="preserve"> vsake tri leta. Prav tako morajo biti tudi ž</w:t>
      </w:r>
      <w:r w:rsidR="000E5756" w:rsidRPr="001B0F84">
        <w:rPr>
          <w:lang w:val="sl-SI"/>
        </w:rPr>
        <w:t xml:space="preserve">enske z negativnim rezultatom presejalnega testa vseeno </w:t>
      </w:r>
      <w:r w:rsidR="000E5756" w:rsidRPr="001B2D0C">
        <w:rPr>
          <w:b/>
          <w:color w:val="000099"/>
          <w:lang w:val="sl-SI"/>
        </w:rPr>
        <w:t>pozorne na zgodnje znake RMV</w:t>
      </w:r>
      <w:r w:rsidR="000E5756" w:rsidRPr="00BF32AD">
        <w:rPr>
          <w:lang w:val="sl-SI"/>
        </w:rPr>
        <w:t xml:space="preserve"> in se ob sumu, da te znake imajo, čim prej naročiti na pregled pri svojem osebnem ginekologu.</w:t>
      </w:r>
      <w:r w:rsidR="00203D08" w:rsidRPr="00BF32AD">
        <w:rPr>
          <w:lang w:val="sl-SI"/>
        </w:rPr>
        <w:t xml:space="preserve"> </w:t>
      </w:r>
    </w:p>
    <w:p w14:paraId="388604B1" w14:textId="71C5BEB2" w:rsidR="00F964A1" w:rsidRPr="0037266B" w:rsidRDefault="005E590C" w:rsidP="00FB27A9">
      <w:pPr>
        <w:spacing w:after="0" w:line="25" w:lineRule="atLeast"/>
        <w:jc w:val="center"/>
        <w:rPr>
          <w:lang w:val="sl-SI"/>
        </w:rPr>
      </w:pPr>
      <w:r w:rsidRPr="0037266B">
        <w:rPr>
          <w:noProof/>
          <w:lang w:val="sl-SI" w:eastAsia="sl-SI"/>
        </w:rPr>
        <w:drawing>
          <wp:inline distT="0" distB="0" distL="0" distR="0" wp14:anchorId="4C9ABD6C" wp14:editId="12E4E22E">
            <wp:extent cx="3425825" cy="3425825"/>
            <wp:effectExtent l="0" t="0" r="0" b="0"/>
            <wp:docPr id="9" name="Picture 9" descr="Preživetje RMV_presejanje vs klinični zn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živetje RMV_presejanje vs klinični znak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5825" cy="3425825"/>
                    </a:xfrm>
                    <a:prstGeom prst="rect">
                      <a:avLst/>
                    </a:prstGeom>
                    <a:noFill/>
                    <a:ln>
                      <a:noFill/>
                    </a:ln>
                  </pic:spPr>
                </pic:pic>
              </a:graphicData>
            </a:graphic>
          </wp:inline>
        </w:drawing>
      </w:r>
    </w:p>
    <w:p w14:paraId="086EDB56" w14:textId="77777777" w:rsidR="000F50AA" w:rsidRPr="0037266B" w:rsidRDefault="000F50AA" w:rsidP="00F964A1">
      <w:pPr>
        <w:spacing w:after="0" w:line="25" w:lineRule="atLeast"/>
        <w:rPr>
          <w:b/>
          <w:lang w:val="sl-SI"/>
        </w:rPr>
      </w:pPr>
    </w:p>
    <w:p w14:paraId="1FE12E56" w14:textId="77777777" w:rsidR="00FB27A9" w:rsidRPr="00712980" w:rsidRDefault="00FB27A9" w:rsidP="00FB27A9">
      <w:pPr>
        <w:jc w:val="both"/>
        <w:rPr>
          <w:sz w:val="19"/>
          <w:szCs w:val="19"/>
          <w:lang w:val="sl-SI"/>
        </w:rPr>
      </w:pPr>
      <w:r w:rsidRPr="0037266B">
        <w:rPr>
          <w:b/>
          <w:sz w:val="19"/>
          <w:szCs w:val="19"/>
          <w:lang w:val="sl-SI"/>
        </w:rPr>
        <w:t xml:space="preserve">Slika </w:t>
      </w:r>
      <w:r w:rsidR="00750B10" w:rsidRPr="0037266B">
        <w:rPr>
          <w:b/>
          <w:sz w:val="19"/>
          <w:szCs w:val="19"/>
          <w:lang w:val="sl-SI"/>
        </w:rPr>
        <w:t>4</w:t>
      </w:r>
      <w:r w:rsidRPr="0037266B">
        <w:rPr>
          <w:b/>
          <w:sz w:val="19"/>
          <w:szCs w:val="19"/>
          <w:lang w:val="sl-SI"/>
        </w:rPr>
        <w:t>:</w:t>
      </w:r>
      <w:r w:rsidRPr="001B0F84">
        <w:rPr>
          <w:sz w:val="19"/>
          <w:szCs w:val="19"/>
          <w:lang w:val="sl-SI"/>
        </w:rPr>
        <w:t xml:space="preserve"> Krivulja čistega preživetja bolnic z rakom materničnega vratu, ki so zbolele v letih 2011−2017 in bile ob diagnozi stare 20−64 let. Preživetje bolnic, pri katerih je bil rak odkrit v programu ZORA, je prikazano z roza barvo (5-letno preživetje 92,1 %) in preživetj</w:t>
      </w:r>
      <w:r w:rsidRPr="001B2D0C">
        <w:rPr>
          <w:sz w:val="19"/>
          <w:szCs w:val="19"/>
          <w:lang w:val="sl-SI"/>
        </w:rPr>
        <w:t>e</w:t>
      </w:r>
      <w:r w:rsidRPr="00BF32AD">
        <w:rPr>
          <w:sz w:val="19"/>
          <w:szCs w:val="19"/>
          <w:lang w:val="sl-SI"/>
        </w:rPr>
        <w:t xml:space="preserve"> bolnic, pri katerih je bil rak odkrit zaradi kliničnih znakov, z modro barvo (5-letno preživetje 63,6 %). (</w:t>
      </w:r>
      <w:r w:rsidRPr="00712980">
        <w:rPr>
          <w:sz w:val="19"/>
          <w:szCs w:val="19"/>
          <w:lang w:val="sl-SI"/>
        </w:rPr>
        <w:t>Vir: Register raka Republike Slovenije in Register ZORA, Onkološki inštitut Ljubljana, november 2018).</w:t>
      </w:r>
    </w:p>
    <w:p w14:paraId="1CBB66A5" w14:textId="135DC9E1" w:rsidR="000F50AA" w:rsidRPr="0037266B" w:rsidRDefault="000F50AA" w:rsidP="00CC320C">
      <w:pPr>
        <w:spacing w:after="0" w:line="25" w:lineRule="atLeast"/>
        <w:jc w:val="right"/>
        <w:rPr>
          <w:b/>
          <w:lang w:val="sl-SI"/>
        </w:rPr>
      </w:pPr>
    </w:p>
    <w:p w14:paraId="5C5D93C4" w14:textId="77777777" w:rsidR="000F50AA" w:rsidRPr="0037266B" w:rsidRDefault="000F50AA" w:rsidP="00F964A1">
      <w:pPr>
        <w:spacing w:after="0" w:line="25" w:lineRule="atLeast"/>
        <w:rPr>
          <w:b/>
          <w:lang w:val="sl-SI"/>
        </w:rPr>
      </w:pPr>
    </w:p>
    <w:p w14:paraId="0CFABF84" w14:textId="77777777" w:rsidR="000F50AA" w:rsidRPr="0037266B" w:rsidRDefault="000F50AA" w:rsidP="00F964A1">
      <w:pPr>
        <w:spacing w:after="0" w:line="25" w:lineRule="atLeast"/>
        <w:rPr>
          <w:b/>
          <w:lang w:val="sl-SI"/>
        </w:rPr>
      </w:pPr>
    </w:p>
    <w:p w14:paraId="0A91E15B" w14:textId="623822C0" w:rsidR="00F964A1" w:rsidRPr="00712980" w:rsidRDefault="00FB27A9" w:rsidP="00F964A1">
      <w:pPr>
        <w:spacing w:after="0" w:line="25" w:lineRule="atLeast"/>
        <w:rPr>
          <w:b/>
          <w:color w:val="000099"/>
          <w:sz w:val="24"/>
          <w:szCs w:val="24"/>
          <w:lang w:val="sl-SI"/>
        </w:rPr>
      </w:pPr>
      <w:r w:rsidRPr="00712980">
        <w:rPr>
          <w:b/>
          <w:color w:val="000099"/>
          <w:sz w:val="24"/>
          <w:szCs w:val="24"/>
          <w:lang w:val="sl-SI"/>
        </w:rPr>
        <w:t>Kaj za žensko pomeni p</w:t>
      </w:r>
      <w:r w:rsidR="00F964A1" w:rsidRPr="00712980">
        <w:rPr>
          <w:b/>
          <w:color w:val="000099"/>
          <w:sz w:val="24"/>
          <w:szCs w:val="24"/>
          <w:lang w:val="sl-SI"/>
        </w:rPr>
        <w:t xml:space="preserve">atološki izvid </w:t>
      </w:r>
      <w:r w:rsidR="00CC320C" w:rsidRPr="00712980">
        <w:rPr>
          <w:b/>
          <w:color w:val="000099"/>
          <w:sz w:val="24"/>
          <w:szCs w:val="24"/>
          <w:lang w:val="sl-SI"/>
        </w:rPr>
        <w:t>presejalnega testa</w:t>
      </w:r>
      <w:r w:rsidR="0050280D">
        <w:rPr>
          <w:b/>
          <w:color w:val="000099"/>
          <w:sz w:val="24"/>
          <w:szCs w:val="24"/>
          <w:lang w:val="sl-SI"/>
        </w:rPr>
        <w:t>?</w:t>
      </w:r>
    </w:p>
    <w:p w14:paraId="197F0E97" w14:textId="77777777" w:rsidR="00CC320C" w:rsidRPr="0037266B" w:rsidRDefault="00CC320C" w:rsidP="00F964A1">
      <w:pPr>
        <w:spacing w:after="0" w:line="25" w:lineRule="atLeast"/>
        <w:rPr>
          <w:b/>
          <w:lang w:val="sl-SI"/>
        </w:rPr>
      </w:pPr>
    </w:p>
    <w:p w14:paraId="3A5F88FA" w14:textId="3FEE8A68" w:rsidR="00CC320C" w:rsidRPr="00BF32AD" w:rsidRDefault="00EA61C5" w:rsidP="00750B10">
      <w:pPr>
        <w:numPr>
          <w:ilvl w:val="0"/>
          <w:numId w:val="15"/>
        </w:numPr>
        <w:spacing w:after="120" w:line="240" w:lineRule="auto"/>
        <w:jc w:val="both"/>
        <w:rPr>
          <w:b/>
          <w:color w:val="333399"/>
          <w:lang w:val="sl-SI"/>
        </w:rPr>
      </w:pPr>
      <w:r w:rsidRPr="0037266B">
        <w:rPr>
          <w:lang w:val="sl-SI"/>
        </w:rPr>
        <w:t xml:space="preserve">Okoli </w:t>
      </w:r>
      <w:r w:rsidRPr="0037266B">
        <w:rPr>
          <w:b/>
          <w:color w:val="000099"/>
          <w:lang w:val="sl-SI"/>
        </w:rPr>
        <w:t xml:space="preserve">5 % žensk ima patološki izvid presejalnega </w:t>
      </w:r>
      <w:r w:rsidR="00865A43">
        <w:rPr>
          <w:b/>
          <w:color w:val="000099"/>
          <w:lang w:val="sl-SI"/>
        </w:rPr>
        <w:t>brisa</w:t>
      </w:r>
      <w:r w:rsidR="00211B12">
        <w:rPr>
          <w:lang w:val="sl-SI"/>
        </w:rPr>
        <w:t>.</w:t>
      </w:r>
      <w:r w:rsidRPr="0037266B">
        <w:rPr>
          <w:lang w:val="sl-SI"/>
        </w:rPr>
        <w:t xml:space="preserve"> </w:t>
      </w:r>
      <w:r w:rsidR="00211B12">
        <w:rPr>
          <w:lang w:val="sl-SI"/>
        </w:rPr>
        <w:t>V</w:t>
      </w:r>
      <w:r w:rsidRPr="0037266B">
        <w:rPr>
          <w:lang w:val="sl-SI"/>
        </w:rPr>
        <w:t xml:space="preserve">erjetnost za patološki izvid se s starostjo zmanjšuje. </w:t>
      </w:r>
      <w:r w:rsidR="00CC320C" w:rsidRPr="0037266B">
        <w:rPr>
          <w:lang w:val="sl-SI"/>
        </w:rPr>
        <w:t xml:space="preserve">Patološki izvid presejalnega </w:t>
      </w:r>
      <w:r w:rsidR="00865A43">
        <w:rPr>
          <w:lang w:val="sl-SI"/>
        </w:rPr>
        <w:t>testa</w:t>
      </w:r>
      <w:r w:rsidR="00CC320C" w:rsidRPr="0037266B">
        <w:rPr>
          <w:lang w:val="sl-SI"/>
        </w:rPr>
        <w:t xml:space="preserve"> še ne pomeni, da je ženska bolna ali</w:t>
      </w:r>
      <w:r w:rsidR="00CC320C" w:rsidRPr="001B0F84">
        <w:rPr>
          <w:lang w:val="sl-SI"/>
        </w:rPr>
        <w:t xml:space="preserve"> da bo zbolela. Je pa za bolezen bolj ogrožena. </w:t>
      </w:r>
      <w:r w:rsidR="00F964A1" w:rsidRPr="001B0F84">
        <w:rPr>
          <w:lang w:val="sl-SI"/>
        </w:rPr>
        <w:t xml:space="preserve">Zato pravimo, da </w:t>
      </w:r>
      <w:r w:rsidR="00F964A1" w:rsidRPr="001B2D0C">
        <w:rPr>
          <w:b/>
          <w:color w:val="000099"/>
          <w:lang w:val="sl-SI"/>
        </w:rPr>
        <w:t>presejalni test ni diagnostičen</w:t>
      </w:r>
      <w:r w:rsidR="00F964A1" w:rsidRPr="00BF32AD">
        <w:rPr>
          <w:lang w:val="sl-SI"/>
        </w:rPr>
        <w:t xml:space="preserve"> in vse ženske s pozitivnim presejalnim testom potrebujejo dodatno diagnostiko, s katero bolezen potrdimo ali ovržemo. </w:t>
      </w:r>
    </w:p>
    <w:p w14:paraId="7E16BBA7" w14:textId="6A19D297" w:rsidR="00750B10" w:rsidRPr="00BF32AD" w:rsidRDefault="00EA61C5" w:rsidP="00C2673D">
      <w:pPr>
        <w:numPr>
          <w:ilvl w:val="0"/>
          <w:numId w:val="15"/>
        </w:numPr>
        <w:spacing w:after="120" w:line="240" w:lineRule="auto"/>
        <w:jc w:val="both"/>
        <w:rPr>
          <w:b/>
          <w:color w:val="333399"/>
          <w:lang w:val="sl-SI"/>
        </w:rPr>
      </w:pPr>
      <w:r w:rsidRPr="00BF32AD">
        <w:rPr>
          <w:lang w:val="sl-SI"/>
        </w:rPr>
        <w:t xml:space="preserve">Okoli </w:t>
      </w:r>
      <w:r w:rsidRPr="00BF32AD">
        <w:rPr>
          <w:b/>
          <w:color w:val="000099"/>
          <w:lang w:val="sl-SI"/>
        </w:rPr>
        <w:t xml:space="preserve">4 % </w:t>
      </w:r>
      <w:r w:rsidR="00113CD5" w:rsidRPr="00BF32AD">
        <w:rPr>
          <w:b/>
          <w:color w:val="000099"/>
          <w:lang w:val="sl-SI"/>
        </w:rPr>
        <w:t>žensk ima</w:t>
      </w:r>
      <w:r w:rsidRPr="00BF32AD">
        <w:rPr>
          <w:b/>
          <w:color w:val="000099"/>
          <w:lang w:val="sl-SI"/>
        </w:rPr>
        <w:t xml:space="preserve"> patološki izvid nizke stopnje</w:t>
      </w:r>
      <w:r w:rsidR="00865A43">
        <w:rPr>
          <w:b/>
          <w:color w:val="000099"/>
          <w:lang w:val="sl-SI"/>
        </w:rPr>
        <w:t>, od teh bo z</w:t>
      </w:r>
      <w:r w:rsidR="00750B10" w:rsidRPr="0037266B">
        <w:rPr>
          <w:b/>
          <w:color w:val="000099"/>
          <w:lang w:val="sl-SI"/>
        </w:rPr>
        <w:t>dravljenje potrebovala vsaka peta do deseta ženska</w:t>
      </w:r>
      <w:r w:rsidR="00865A43" w:rsidRPr="00865A43">
        <w:rPr>
          <w:lang w:val="sl-SI"/>
        </w:rPr>
        <w:t>, odvisno od stopnje sprememb</w:t>
      </w:r>
      <w:r w:rsidRPr="00865A43">
        <w:rPr>
          <w:lang w:val="sl-SI"/>
        </w:rPr>
        <w:t xml:space="preserve">. </w:t>
      </w:r>
      <w:r w:rsidRPr="0037266B">
        <w:rPr>
          <w:lang w:val="sl-SI"/>
        </w:rPr>
        <w:t>Večina teh žensk preboleva</w:t>
      </w:r>
      <w:r w:rsidRPr="001B0F84">
        <w:rPr>
          <w:lang w:val="sl-SI"/>
        </w:rPr>
        <w:t xml:space="preserve"> klinično nepomembno okužbo s HPV, ki bo izzvenela, s tem pa bodo izzvenele spremembe, ki jih po</w:t>
      </w:r>
      <w:r w:rsidR="00750B10" w:rsidRPr="001B0F84">
        <w:rPr>
          <w:lang w:val="sl-SI"/>
        </w:rPr>
        <w:t xml:space="preserve">vzroča. Strokovne smernice pri </w:t>
      </w:r>
      <w:r w:rsidRPr="001B2D0C">
        <w:rPr>
          <w:lang w:val="sl-SI"/>
        </w:rPr>
        <w:t xml:space="preserve">ženskah </w:t>
      </w:r>
      <w:r w:rsidR="00750B10" w:rsidRPr="00BF32AD">
        <w:rPr>
          <w:lang w:val="sl-SI"/>
        </w:rPr>
        <w:t xml:space="preserve">s presejalnim izvidom nizke stopnje </w:t>
      </w:r>
      <w:r w:rsidRPr="00BF32AD">
        <w:rPr>
          <w:lang w:val="sl-SI"/>
        </w:rPr>
        <w:t xml:space="preserve">priporočajo kontrolni pregled </w:t>
      </w:r>
      <w:r w:rsidR="00113CD5" w:rsidRPr="00BF32AD">
        <w:rPr>
          <w:lang w:val="sl-SI"/>
        </w:rPr>
        <w:t>čez pol leta z</w:t>
      </w:r>
      <w:r w:rsidR="00113CD5" w:rsidRPr="00BF32AD">
        <w:rPr>
          <w:b/>
          <w:lang w:val="sl-SI"/>
        </w:rPr>
        <w:t xml:space="preserve"> brisom</w:t>
      </w:r>
      <w:r w:rsidRPr="00BF32AD">
        <w:rPr>
          <w:b/>
          <w:lang w:val="sl-SI"/>
        </w:rPr>
        <w:t xml:space="preserve"> materničnega vratu</w:t>
      </w:r>
      <w:r w:rsidR="00113CD5" w:rsidRPr="00BF32AD">
        <w:rPr>
          <w:b/>
          <w:lang w:val="sl-SI"/>
        </w:rPr>
        <w:t>, pri nekaterih dodatno tudi</w:t>
      </w:r>
      <w:r w:rsidRPr="00BF32AD">
        <w:rPr>
          <w:b/>
          <w:lang w:val="sl-SI"/>
        </w:rPr>
        <w:t xml:space="preserve"> triažni test HPV</w:t>
      </w:r>
      <w:r w:rsidRPr="00BF32AD">
        <w:rPr>
          <w:lang w:val="sl-SI"/>
        </w:rPr>
        <w:t xml:space="preserve">. </w:t>
      </w:r>
    </w:p>
    <w:p w14:paraId="4929F7E5" w14:textId="7132138D" w:rsidR="00113CD5" w:rsidRPr="00BF32AD" w:rsidRDefault="00EA61C5" w:rsidP="00C2673D">
      <w:pPr>
        <w:numPr>
          <w:ilvl w:val="0"/>
          <w:numId w:val="15"/>
        </w:numPr>
        <w:spacing w:after="120" w:line="240" w:lineRule="auto"/>
        <w:jc w:val="both"/>
        <w:rPr>
          <w:b/>
          <w:color w:val="333399"/>
          <w:lang w:val="sl-SI"/>
        </w:rPr>
      </w:pPr>
      <w:r w:rsidRPr="00BF32AD">
        <w:rPr>
          <w:lang w:val="sl-SI"/>
        </w:rPr>
        <w:t xml:space="preserve">Okoli </w:t>
      </w:r>
      <w:r w:rsidRPr="00BF32AD">
        <w:rPr>
          <w:b/>
          <w:color w:val="000099"/>
          <w:lang w:val="sl-SI"/>
        </w:rPr>
        <w:t xml:space="preserve">1 % </w:t>
      </w:r>
      <w:r w:rsidR="00113CD5" w:rsidRPr="00BF32AD">
        <w:rPr>
          <w:b/>
          <w:color w:val="000099"/>
          <w:lang w:val="sl-SI"/>
        </w:rPr>
        <w:t xml:space="preserve">žensk ima </w:t>
      </w:r>
      <w:r w:rsidRPr="00BF32AD">
        <w:rPr>
          <w:b/>
          <w:color w:val="000099"/>
          <w:lang w:val="sl-SI"/>
        </w:rPr>
        <w:t>patološki izvid visoke stopnje</w:t>
      </w:r>
      <w:r w:rsidR="00865A43">
        <w:rPr>
          <w:b/>
          <w:color w:val="000099"/>
          <w:lang w:val="sl-SI"/>
        </w:rPr>
        <w:t xml:space="preserve">, </w:t>
      </w:r>
      <w:r w:rsidR="00750B10" w:rsidRPr="0037266B">
        <w:rPr>
          <w:b/>
          <w:color w:val="000099"/>
          <w:lang w:val="sl-SI"/>
        </w:rPr>
        <w:t>sedem od desetih žensk</w:t>
      </w:r>
      <w:r w:rsidR="00865A43">
        <w:rPr>
          <w:b/>
          <w:color w:val="000099"/>
          <w:lang w:val="sl-SI"/>
        </w:rPr>
        <w:t xml:space="preserve"> bo potrebovalo zdravljenje</w:t>
      </w:r>
      <w:r w:rsidRPr="0037266B">
        <w:rPr>
          <w:lang w:val="sl-SI"/>
        </w:rPr>
        <w:t>.</w:t>
      </w:r>
      <w:r w:rsidR="0068411C" w:rsidRPr="001B0F84">
        <w:rPr>
          <w:lang w:val="sl-SI"/>
        </w:rPr>
        <w:t xml:space="preserve"> Strokovne smernice pri </w:t>
      </w:r>
      <w:r w:rsidR="00750B10" w:rsidRPr="001B0F84">
        <w:rPr>
          <w:lang w:val="sl-SI"/>
        </w:rPr>
        <w:t>vseh</w:t>
      </w:r>
      <w:r w:rsidR="0068411C" w:rsidRPr="001B2D0C">
        <w:rPr>
          <w:lang w:val="sl-SI"/>
        </w:rPr>
        <w:t xml:space="preserve"> ženskah </w:t>
      </w:r>
      <w:r w:rsidR="00750B10" w:rsidRPr="00BF32AD">
        <w:rPr>
          <w:lang w:val="sl-SI"/>
        </w:rPr>
        <w:t xml:space="preserve">s presejalnim izvidom visoke stopnje </w:t>
      </w:r>
      <w:r w:rsidR="0068411C" w:rsidRPr="00BF32AD">
        <w:rPr>
          <w:lang w:val="sl-SI"/>
        </w:rPr>
        <w:t xml:space="preserve">priporočajo kolposkopijo. </w:t>
      </w:r>
    </w:p>
    <w:p w14:paraId="6A17DA57" w14:textId="72EA68FD" w:rsidR="00113CD5" w:rsidRPr="0037266B" w:rsidRDefault="00113CD5" w:rsidP="00750B10">
      <w:pPr>
        <w:numPr>
          <w:ilvl w:val="0"/>
          <w:numId w:val="15"/>
        </w:numPr>
        <w:spacing w:after="120" w:line="240" w:lineRule="auto"/>
        <w:jc w:val="both"/>
        <w:rPr>
          <w:b/>
          <w:color w:val="333399"/>
          <w:lang w:val="sl-SI"/>
        </w:rPr>
      </w:pPr>
      <w:r w:rsidRPr="00BF32AD">
        <w:rPr>
          <w:b/>
          <w:color w:val="000099"/>
          <w:lang w:val="sl-SI"/>
        </w:rPr>
        <w:t>Kolposkopija</w:t>
      </w:r>
      <w:r w:rsidRPr="00BF32AD">
        <w:rPr>
          <w:b/>
          <w:lang w:val="sl-SI"/>
        </w:rPr>
        <w:t xml:space="preserve"> </w:t>
      </w:r>
      <w:r w:rsidRPr="00BF32AD">
        <w:rPr>
          <w:lang w:val="sl-SI"/>
        </w:rPr>
        <w:t xml:space="preserve">je pregled materničnega vratu s povečavo med običajnim ginekološkim pregledom. Ginekolog išče področja, ki so sumljiva za predrakave ali rakave spremembe. Če jih najde, odščipne košček tkiva za </w:t>
      </w:r>
      <w:r w:rsidRPr="00BF32AD">
        <w:rPr>
          <w:b/>
          <w:lang w:val="sl-SI"/>
        </w:rPr>
        <w:t>histopatološki pregled</w:t>
      </w:r>
      <w:r w:rsidRPr="00BF32AD">
        <w:rPr>
          <w:lang w:val="sl-SI"/>
        </w:rPr>
        <w:t>. Če v laboratoriju potrdijo pred</w:t>
      </w:r>
      <w:r w:rsidR="00865A43">
        <w:rPr>
          <w:lang w:val="sl-SI"/>
        </w:rPr>
        <w:t>rakave spremembe visoke stopnje</w:t>
      </w:r>
      <w:r w:rsidRPr="00BF32AD">
        <w:rPr>
          <w:lang w:val="sl-SI"/>
        </w:rPr>
        <w:t xml:space="preserve"> ali RMV, je priporočeno zdravljenje. V RMV namreč s časom napreduje kar 30</w:t>
      </w:r>
      <w:r w:rsidR="00211B12">
        <w:rPr>
          <w:lang w:val="sl-SI"/>
        </w:rPr>
        <w:t>–</w:t>
      </w:r>
      <w:r w:rsidRPr="0037266B">
        <w:rPr>
          <w:lang w:val="sl-SI"/>
        </w:rPr>
        <w:t>50 % predrakavih sprememb visoke stopnje. Ker tudi z najbolj sodobnimi metodami (še) ne moremo ločiti med tistimi predrakavimi spremembami, ki bodo napredovale in tistimi, ki ne bodo, je mednarodna stroka enotna, da se predrakave spremembe visoke stopnje zdravijo.</w:t>
      </w:r>
      <w:r w:rsidRPr="0037266B">
        <w:rPr>
          <w:b/>
          <w:lang w:val="sl-SI"/>
        </w:rPr>
        <w:t xml:space="preserve"> </w:t>
      </w:r>
      <w:r w:rsidRPr="0037266B">
        <w:rPr>
          <w:lang w:val="sl-SI"/>
        </w:rPr>
        <w:t>Če histopatološki pregled potrdi predrakave spremembe nizke stopn</w:t>
      </w:r>
      <w:r w:rsidRPr="001B0F84">
        <w:rPr>
          <w:lang w:val="sl-SI"/>
        </w:rPr>
        <w:t>je, zdravljenje ni priporočeno, ampak se priporoča triažni test HPV na eno leto, saj 70</w:t>
      </w:r>
      <w:r w:rsidR="00211B12">
        <w:rPr>
          <w:rFonts w:cs="Tahoma"/>
          <w:lang w:val="sl-SI"/>
        </w:rPr>
        <w:t>–</w:t>
      </w:r>
      <w:r w:rsidRPr="0037266B">
        <w:rPr>
          <w:lang w:val="sl-SI"/>
        </w:rPr>
        <w:t xml:space="preserve">90 % CIN1 izzveni v enem do dveh letih. V kolikor se to ne zgodi, </w:t>
      </w:r>
      <w:r w:rsidR="00211B12" w:rsidRPr="002B6C0C">
        <w:rPr>
          <w:lang w:val="sl-SI"/>
        </w:rPr>
        <w:t xml:space="preserve">lahko </w:t>
      </w:r>
      <w:r w:rsidRPr="0037266B">
        <w:rPr>
          <w:lang w:val="sl-SI"/>
        </w:rPr>
        <w:t>ginekolog ženski svetuje zdravljenje.</w:t>
      </w:r>
    </w:p>
    <w:p w14:paraId="302026C1" w14:textId="04E3A3C6" w:rsidR="00113CD5" w:rsidRPr="00BF32AD" w:rsidRDefault="00113CD5" w:rsidP="00750B10">
      <w:pPr>
        <w:numPr>
          <w:ilvl w:val="0"/>
          <w:numId w:val="15"/>
        </w:numPr>
        <w:spacing w:after="120" w:line="240" w:lineRule="auto"/>
        <w:jc w:val="both"/>
        <w:rPr>
          <w:lang w:val="sl-SI"/>
        </w:rPr>
      </w:pPr>
      <w:r w:rsidRPr="001B0F84">
        <w:rPr>
          <w:b/>
          <w:color w:val="000099"/>
          <w:lang w:val="sl-SI"/>
        </w:rPr>
        <w:t>Predrakave spremembe materničnega vratu zdravi običajno ginekolog operater z metodo, ki se imenuje</w:t>
      </w:r>
      <w:r w:rsidRPr="001B2D0C">
        <w:rPr>
          <w:color w:val="000099"/>
          <w:lang w:val="sl-SI"/>
        </w:rPr>
        <w:t xml:space="preserve"> </w:t>
      </w:r>
      <w:r w:rsidRPr="00BF32AD">
        <w:rPr>
          <w:b/>
          <w:color w:val="000099"/>
          <w:lang w:val="sl-SI"/>
        </w:rPr>
        <w:t>konizacija</w:t>
      </w:r>
      <w:r w:rsidRPr="00BF32AD">
        <w:rPr>
          <w:lang w:val="sl-SI"/>
        </w:rPr>
        <w:t>, najpogostej</w:t>
      </w:r>
      <w:r w:rsidR="00211B12">
        <w:rPr>
          <w:lang w:val="sl-SI"/>
        </w:rPr>
        <w:t>ša vrsta konizacije</w:t>
      </w:r>
      <w:r w:rsidRPr="0037266B">
        <w:rPr>
          <w:lang w:val="sl-SI"/>
        </w:rPr>
        <w:t xml:space="preserve"> je</w:t>
      </w:r>
      <w:r w:rsidRPr="0037266B">
        <w:rPr>
          <w:b/>
          <w:lang w:val="sl-SI"/>
        </w:rPr>
        <w:t xml:space="preserve"> </w:t>
      </w:r>
      <w:r w:rsidRPr="001B0F84">
        <w:rPr>
          <w:lang w:val="sl-SI"/>
        </w:rPr>
        <w:t xml:space="preserve">LLETZ (angl. </w:t>
      </w:r>
      <w:r w:rsidR="00DA3F04" w:rsidRPr="00DA3F04">
        <w:rPr>
          <w:i/>
          <w:lang w:val="sl-SI"/>
        </w:rPr>
        <w:t>L</w:t>
      </w:r>
      <w:r w:rsidR="00DA3F04">
        <w:rPr>
          <w:i/>
          <w:lang w:val="sl-SI"/>
        </w:rPr>
        <w:t>arge L</w:t>
      </w:r>
      <w:r w:rsidRPr="001B0F84">
        <w:rPr>
          <w:i/>
          <w:lang w:val="sl-SI"/>
        </w:rPr>
        <w:t xml:space="preserve">oop </w:t>
      </w:r>
      <w:r w:rsidR="00DA3F04">
        <w:rPr>
          <w:i/>
          <w:lang w:val="sl-SI"/>
        </w:rPr>
        <w:t>E</w:t>
      </w:r>
      <w:r w:rsidRPr="001B0F84">
        <w:rPr>
          <w:i/>
          <w:lang w:val="sl-SI"/>
        </w:rPr>
        <w:t xml:space="preserve">xcision of the </w:t>
      </w:r>
      <w:r w:rsidR="00DA3F04">
        <w:rPr>
          <w:i/>
          <w:lang w:val="sl-SI"/>
        </w:rPr>
        <w:t>T</w:t>
      </w:r>
      <w:r w:rsidRPr="001B0F84">
        <w:rPr>
          <w:i/>
          <w:lang w:val="sl-SI"/>
        </w:rPr>
        <w:t xml:space="preserve">ransformation </w:t>
      </w:r>
      <w:r w:rsidR="00DA3F04">
        <w:rPr>
          <w:i/>
          <w:lang w:val="sl-SI"/>
        </w:rPr>
        <w:t>Z</w:t>
      </w:r>
      <w:r w:rsidRPr="001B0F84">
        <w:rPr>
          <w:i/>
          <w:lang w:val="sl-SI"/>
        </w:rPr>
        <w:t>one</w:t>
      </w:r>
      <w:r w:rsidRPr="001B2D0C">
        <w:rPr>
          <w:lang w:val="sl-SI"/>
        </w:rPr>
        <w:t>). Pri konizaciji izreže bolni del materničnega vratu v obliki stožca. Za večino žensk je konizacija edini način zdravljenja,</w:t>
      </w:r>
      <w:r w:rsidRPr="00BF32AD">
        <w:rPr>
          <w:lang w:val="sl-SI"/>
        </w:rPr>
        <w:t xml:space="preserve"> saj ginekolog s posegom odstrani bolezensko spremenjeno tkivo. Večino konizacij se lahko opravi ambulantno, v lokalni anasteziji, ženska pa še isti dan odide domov. Po zdravljenju je priporočena kontrola z BMV pol leta po posegu in ponovitev BMV ter triažnega testa HPV eno in dve leti po posegu. Večina žensk ima kontrolne teste negativne in se lahko po dveh letih vrne v redno presejanje. Če je bil pri konizaciji odstranjen večji del materničnega vratu, se zaradi skrajšanega materničnega vratu lahko poveča tveganje za prezgodnji porod, zato je pri nekaterih nosečnicah potrebno s posebnim šivom zaščititi maternični vrat med nosečnostjo.</w:t>
      </w:r>
    </w:p>
    <w:p w14:paraId="5C7B8A36" w14:textId="6EB6F880" w:rsidR="00113CD5" w:rsidRPr="0037266B" w:rsidRDefault="00113CD5" w:rsidP="00750B10">
      <w:pPr>
        <w:numPr>
          <w:ilvl w:val="0"/>
          <w:numId w:val="15"/>
        </w:numPr>
        <w:spacing w:after="120" w:line="240" w:lineRule="auto"/>
        <w:jc w:val="both"/>
        <w:rPr>
          <w:lang w:val="sl-SI"/>
        </w:rPr>
      </w:pPr>
      <w:r w:rsidRPr="00BF32AD">
        <w:rPr>
          <w:b/>
          <w:color w:val="000099"/>
          <w:lang w:val="sl-SI"/>
        </w:rPr>
        <w:t>Zdravljenje raka materničnega vratu</w:t>
      </w:r>
      <w:r w:rsidRPr="00BF32AD">
        <w:rPr>
          <w:lang w:val="sl-SI"/>
        </w:rPr>
        <w:t xml:space="preserve"> je odvisno od stadija ob diagnozi, lahko je kirurško, sistemsko in/ali </w:t>
      </w:r>
      <w:r w:rsidR="00211B12">
        <w:rPr>
          <w:lang w:val="sl-SI"/>
        </w:rPr>
        <w:t xml:space="preserve">z </w:t>
      </w:r>
      <w:r w:rsidRPr="0037266B">
        <w:rPr>
          <w:lang w:val="sl-SI"/>
        </w:rPr>
        <w:t>obsevanje</w:t>
      </w:r>
      <w:r w:rsidR="00211B12">
        <w:rPr>
          <w:lang w:val="sl-SI"/>
        </w:rPr>
        <w:t>m</w:t>
      </w:r>
      <w:r w:rsidRPr="0037266B">
        <w:rPr>
          <w:lang w:val="sl-SI"/>
        </w:rPr>
        <w:t>. Na voljo so tudi nekatere druge metode. Preživetje bolnic z RMV je odvisno od starosti bolnic in stadija ob diagnozi; nižji kot je stadij, manj invazivno je zdravljenje, kakovost življenja in prognoza pa sta boljša. Pri mladih ženskah, pri katerih je bil rak odkrit v zelo zgodnjem stadiju, ko je invazija minimalna in rak še ni razširjen, je možno uporabiti posebno metodo zdravljenja, pri kateri operater v splošni anesteziji ženski odstrani maternični vrat, ne pa tudi maternice. S tem ženski ohrani maternico, zaradi česar lahko zanosi in rodi.</w:t>
      </w:r>
    </w:p>
    <w:p w14:paraId="0A721A21" w14:textId="77777777" w:rsidR="00233C49" w:rsidRPr="001B0F84" w:rsidRDefault="00233C49" w:rsidP="00233C49">
      <w:pPr>
        <w:spacing w:line="25" w:lineRule="atLeast"/>
        <w:rPr>
          <w:b/>
          <w:color w:val="333399"/>
          <w:sz w:val="28"/>
          <w:szCs w:val="28"/>
          <w:lang w:val="sl-SI"/>
        </w:rPr>
      </w:pPr>
    </w:p>
    <w:p w14:paraId="566115AA" w14:textId="77777777" w:rsidR="00233C49" w:rsidRPr="001B2D0C" w:rsidRDefault="00233C49" w:rsidP="00233C49">
      <w:pPr>
        <w:spacing w:line="25" w:lineRule="atLeast"/>
        <w:rPr>
          <w:b/>
          <w:color w:val="333399"/>
          <w:sz w:val="28"/>
          <w:szCs w:val="28"/>
          <w:lang w:val="sl-SI"/>
        </w:rPr>
      </w:pPr>
    </w:p>
    <w:p w14:paraId="65890501" w14:textId="77777777" w:rsidR="00750B10" w:rsidRPr="00BF32AD" w:rsidRDefault="00750B10" w:rsidP="00233C49">
      <w:pPr>
        <w:spacing w:line="25" w:lineRule="atLeast"/>
        <w:rPr>
          <w:b/>
          <w:color w:val="333399"/>
          <w:sz w:val="28"/>
          <w:szCs w:val="28"/>
          <w:lang w:val="sl-SI"/>
        </w:rPr>
      </w:pPr>
      <w:r w:rsidRPr="00BF32AD">
        <w:rPr>
          <w:b/>
          <w:color w:val="333399"/>
          <w:sz w:val="28"/>
          <w:szCs w:val="28"/>
          <w:lang w:val="sl-SI"/>
        </w:rPr>
        <w:br w:type="page"/>
      </w:r>
    </w:p>
    <w:p w14:paraId="7C55240E" w14:textId="76A282F9" w:rsidR="00113CD5" w:rsidRPr="0037266B" w:rsidRDefault="005E590C" w:rsidP="00233C49">
      <w:pPr>
        <w:spacing w:line="25" w:lineRule="atLeast"/>
        <w:rPr>
          <w:b/>
          <w:color w:val="000099"/>
          <w:sz w:val="28"/>
          <w:szCs w:val="28"/>
          <w:lang w:val="sl-SI"/>
        </w:rPr>
      </w:pPr>
      <w:r w:rsidRPr="0037266B">
        <w:rPr>
          <w:b/>
          <w:noProof/>
          <w:color w:val="000099"/>
          <w:lang w:val="sl-SI" w:eastAsia="sl-SI"/>
        </w:rPr>
        <w:lastRenderedPageBreak/>
        <mc:AlternateContent>
          <mc:Choice Requires="wps">
            <w:drawing>
              <wp:anchor distT="0" distB="0" distL="114300" distR="114300" simplePos="0" relativeHeight="251655168" behindDoc="0" locked="0" layoutInCell="1" allowOverlap="1" wp14:anchorId="35AF363C" wp14:editId="3DCCD8B6">
                <wp:simplePos x="0" y="0"/>
                <wp:positionH relativeFrom="column">
                  <wp:posOffset>5284470</wp:posOffset>
                </wp:positionH>
                <wp:positionV relativeFrom="paragraph">
                  <wp:posOffset>-194310</wp:posOffset>
                </wp:positionV>
                <wp:extent cx="274320" cy="424180"/>
                <wp:effectExtent l="12700" t="7620" r="8255" b="6350"/>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1C0187B0" w14:textId="77777777" w:rsidR="00F34935" w:rsidRPr="00D24E6E" w:rsidRDefault="00F34935" w:rsidP="00F3493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AF363C" id="Text Box 72" o:spid="_x0000_s1029" type="#_x0000_t202" style="position:absolute;margin-left:416.1pt;margin-top:-15.3pt;width:21.6pt;height:33.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" strokecolor="white">
                <v:textbox style="mso-fit-shape-to-text:t">
                  <w:txbxContent>
                    <w:p w14:paraId="1C0187B0" w14:textId="77777777" w:rsidR="00F34935" w:rsidRPr="00D24E6E" w:rsidRDefault="00F34935" w:rsidP="00F34935"/>
                  </w:txbxContent>
                </v:textbox>
              </v:shape>
            </w:pict>
          </mc:Fallback>
        </mc:AlternateContent>
      </w:r>
      <w:r w:rsidR="00750B10" w:rsidRPr="0037266B">
        <w:rPr>
          <w:b/>
          <w:color w:val="000099"/>
          <w:sz w:val="28"/>
          <w:szCs w:val="28"/>
          <w:lang w:val="sl-SI"/>
        </w:rPr>
        <w:t>P</w:t>
      </w:r>
      <w:r w:rsidR="00113CD5" w:rsidRPr="0037266B">
        <w:rPr>
          <w:b/>
          <w:color w:val="000099"/>
          <w:sz w:val="28"/>
          <w:szCs w:val="28"/>
          <w:lang w:val="sl-SI"/>
        </w:rPr>
        <w:t>oznamo več možnosti preprečevanja raka materničnega vratu</w:t>
      </w:r>
    </w:p>
    <w:p w14:paraId="02C5CC7F" w14:textId="3F8D1538" w:rsidR="00113CD5" w:rsidRPr="0037266B" w:rsidRDefault="00113CD5" w:rsidP="00750B10">
      <w:pPr>
        <w:numPr>
          <w:ilvl w:val="0"/>
          <w:numId w:val="12"/>
        </w:numPr>
        <w:tabs>
          <w:tab w:val="clear" w:pos="1440"/>
          <w:tab w:val="num" w:pos="540"/>
        </w:tabs>
        <w:spacing w:after="120" w:line="25" w:lineRule="atLeast"/>
        <w:ind w:left="539" w:hanging="539"/>
        <w:jc w:val="both"/>
        <w:rPr>
          <w:lang w:val="sl-SI"/>
        </w:rPr>
      </w:pPr>
      <w:r w:rsidRPr="0037266B">
        <w:rPr>
          <w:b/>
          <w:color w:val="333399"/>
          <w:lang w:val="sl-SI"/>
        </w:rPr>
        <w:t xml:space="preserve">Okužba s HPV je zelo pogosta. Vsaj enkrat v življenju se z </w:t>
      </w:r>
      <w:r w:rsidR="00464C86" w:rsidRPr="0037266B">
        <w:rPr>
          <w:b/>
          <w:color w:val="333399"/>
          <w:lang w:val="sl-SI"/>
        </w:rPr>
        <w:t>bolj nevarnimi</w:t>
      </w:r>
      <w:r w:rsidRPr="0037266B">
        <w:rPr>
          <w:b/>
          <w:color w:val="333399"/>
          <w:lang w:val="sl-SI"/>
        </w:rPr>
        <w:t xml:space="preserve"> HPV okuži večina spolno aktivnih moških in žensk</w:t>
      </w:r>
      <w:r w:rsidR="00987A2D">
        <w:rPr>
          <w:lang w:val="sl-SI"/>
        </w:rPr>
        <w:t>.</w:t>
      </w:r>
      <w:r w:rsidRPr="0037266B">
        <w:rPr>
          <w:lang w:val="sl-SI"/>
        </w:rPr>
        <w:t xml:space="preserve"> </w:t>
      </w:r>
      <w:r w:rsidR="00987A2D">
        <w:rPr>
          <w:lang w:val="sl-SI"/>
        </w:rPr>
        <w:t>V</w:t>
      </w:r>
      <w:r w:rsidRPr="0037266B">
        <w:rPr>
          <w:lang w:val="sl-SI"/>
        </w:rPr>
        <w:t xml:space="preserve">ečina se okuži v enem do dveh letih po začetku spolnih odnosov. V starosti 20–25 let je v Sloveniji v vsakem trenutku okuženih okoli 25 % vseh deklet, nato se s starostjo prevalenca okužb s HPV manjša, veča pa se incidenca predrakavih sprememb in RMV (Slika </w:t>
      </w:r>
      <w:r w:rsidR="00464C86" w:rsidRPr="0037266B">
        <w:rPr>
          <w:lang w:val="sl-SI"/>
        </w:rPr>
        <w:t>5</w:t>
      </w:r>
      <w:r w:rsidRPr="0037266B">
        <w:rPr>
          <w:lang w:val="sl-SI"/>
        </w:rPr>
        <w:t>).</w:t>
      </w:r>
    </w:p>
    <w:p w14:paraId="7942DF07" w14:textId="77777777" w:rsidR="00113CD5" w:rsidRPr="00BF32AD" w:rsidRDefault="00113CD5" w:rsidP="00750B10">
      <w:pPr>
        <w:numPr>
          <w:ilvl w:val="0"/>
          <w:numId w:val="12"/>
        </w:numPr>
        <w:tabs>
          <w:tab w:val="clear" w:pos="1440"/>
          <w:tab w:val="num" w:pos="540"/>
        </w:tabs>
        <w:spacing w:after="120" w:line="25" w:lineRule="atLeast"/>
        <w:ind w:left="539" w:hanging="539"/>
        <w:jc w:val="both"/>
        <w:rPr>
          <w:lang w:val="sl-SI"/>
        </w:rPr>
      </w:pPr>
      <w:r w:rsidRPr="0037266B">
        <w:rPr>
          <w:b/>
          <w:color w:val="000099"/>
          <w:lang w:val="sl-SI"/>
        </w:rPr>
        <w:t>Večina okužb pri ženskah iz</w:t>
      </w:r>
      <w:r w:rsidRPr="001B0F84">
        <w:rPr>
          <w:b/>
          <w:color w:val="000099"/>
          <w:lang w:val="sl-SI"/>
        </w:rPr>
        <w:t>zveni v enem do dveh letih</w:t>
      </w:r>
      <w:r w:rsidRPr="001B2D0C">
        <w:rPr>
          <w:lang w:val="sl-SI"/>
        </w:rPr>
        <w:t xml:space="preserve"> (več kot 90 %), le redke okužbe vztrajajo in sčasoma postanejo nevarne za razvoj predrakavih sprememb in kasneje RMV. Od okužbe s HPV do razvoja RMV mine v povprečju 10–15 let.</w:t>
      </w:r>
    </w:p>
    <w:p w14:paraId="157306E9" w14:textId="4669AF73" w:rsidR="00113CD5" w:rsidRPr="00BF32AD" w:rsidRDefault="00113CD5" w:rsidP="00750B10">
      <w:pPr>
        <w:numPr>
          <w:ilvl w:val="0"/>
          <w:numId w:val="12"/>
        </w:numPr>
        <w:tabs>
          <w:tab w:val="clear" w:pos="1440"/>
          <w:tab w:val="num" w:pos="540"/>
        </w:tabs>
        <w:spacing w:after="120" w:line="25" w:lineRule="atLeast"/>
        <w:ind w:left="539" w:hanging="539"/>
        <w:jc w:val="both"/>
        <w:rPr>
          <w:lang w:val="sl-SI"/>
        </w:rPr>
      </w:pPr>
      <w:r w:rsidRPr="00BF32AD">
        <w:rPr>
          <w:b/>
          <w:color w:val="000099"/>
          <w:lang w:val="sl-SI"/>
        </w:rPr>
        <w:t>Postopen in počasen razvoj raka materničnega vratu nam omogoča različne načine preprečevanja raka materničnega vratu</w:t>
      </w:r>
      <w:r w:rsidRPr="00BF32AD">
        <w:rPr>
          <w:b/>
          <w:color w:val="333399"/>
          <w:lang w:val="sl-SI"/>
        </w:rPr>
        <w:t>:</w:t>
      </w:r>
      <w:r w:rsidRPr="00BF32AD">
        <w:rPr>
          <w:lang w:val="sl-SI"/>
        </w:rPr>
        <w:t xml:space="preserve"> zdrav življenjski slog, vključno z zdravo in varno spolnostjo, cepljenje proti okužbi s HPV in zgodnje odkrivanje in zdravljenje predrakavih in začetnih rakavih sprememb materničnega vratu v okviru organiziran</w:t>
      </w:r>
      <w:r w:rsidR="008861C2">
        <w:rPr>
          <w:lang w:val="sl-SI"/>
        </w:rPr>
        <w:t>ega</w:t>
      </w:r>
      <w:r w:rsidRPr="00BF32AD">
        <w:rPr>
          <w:lang w:val="sl-SI"/>
        </w:rPr>
        <w:t xml:space="preserve"> populacijsk</w:t>
      </w:r>
      <w:r w:rsidR="008861C2">
        <w:rPr>
          <w:lang w:val="sl-SI"/>
        </w:rPr>
        <w:t>ega</w:t>
      </w:r>
      <w:r w:rsidRPr="00BF32AD">
        <w:rPr>
          <w:lang w:val="sl-SI"/>
        </w:rPr>
        <w:t xml:space="preserve"> presejaln</w:t>
      </w:r>
      <w:r w:rsidR="008861C2">
        <w:rPr>
          <w:lang w:val="sl-SI"/>
        </w:rPr>
        <w:t>ega</w:t>
      </w:r>
      <w:r w:rsidRPr="00BF32AD">
        <w:rPr>
          <w:lang w:val="sl-SI"/>
        </w:rPr>
        <w:t xml:space="preserve"> program</w:t>
      </w:r>
      <w:r w:rsidR="008861C2">
        <w:rPr>
          <w:lang w:val="sl-SI"/>
        </w:rPr>
        <w:t>a</w:t>
      </w:r>
      <w:r w:rsidRPr="00BF32AD">
        <w:rPr>
          <w:lang w:val="sl-SI"/>
        </w:rPr>
        <w:t xml:space="preserve"> (Slika </w:t>
      </w:r>
      <w:r w:rsidR="00750B10" w:rsidRPr="00BF32AD">
        <w:rPr>
          <w:lang w:val="sl-SI"/>
        </w:rPr>
        <w:t>5</w:t>
      </w:r>
      <w:r w:rsidRPr="00BF32AD">
        <w:rPr>
          <w:lang w:val="sl-SI"/>
        </w:rPr>
        <w:t>).</w:t>
      </w:r>
    </w:p>
    <w:p w14:paraId="78DCCA52" w14:textId="64B98C33" w:rsidR="00464C86" w:rsidRPr="0037266B" w:rsidRDefault="00113CD5" w:rsidP="00464C86">
      <w:pPr>
        <w:numPr>
          <w:ilvl w:val="0"/>
          <w:numId w:val="12"/>
        </w:numPr>
        <w:tabs>
          <w:tab w:val="clear" w:pos="1440"/>
          <w:tab w:val="num" w:pos="540"/>
        </w:tabs>
        <w:spacing w:after="120" w:line="25" w:lineRule="atLeast"/>
        <w:ind w:left="539" w:hanging="539"/>
        <w:jc w:val="both"/>
        <w:rPr>
          <w:b/>
          <w:color w:val="333399"/>
          <w:lang w:val="sl-SI"/>
        </w:rPr>
      </w:pPr>
      <w:r w:rsidRPr="00BF32AD">
        <w:rPr>
          <w:b/>
          <w:color w:val="000099"/>
          <w:lang w:val="sl-SI"/>
        </w:rPr>
        <w:t>Cepljenje</w:t>
      </w:r>
      <w:r w:rsidR="0050280D">
        <w:rPr>
          <w:b/>
          <w:color w:val="000099"/>
          <w:lang w:val="sl-SI"/>
        </w:rPr>
        <w:t xml:space="preserve"> proti HPV</w:t>
      </w:r>
      <w:r w:rsidRPr="00BF32AD">
        <w:rPr>
          <w:b/>
          <w:color w:val="000099"/>
          <w:lang w:val="sl-SI"/>
        </w:rPr>
        <w:t xml:space="preserve"> je zelo učinkovito in varno</w:t>
      </w:r>
      <w:r w:rsidR="009E3DEF">
        <w:rPr>
          <w:b/>
          <w:color w:val="1F497D"/>
          <w:lang w:val="sl-SI"/>
        </w:rPr>
        <w:t>.</w:t>
      </w:r>
      <w:r w:rsidR="009E3DEF">
        <w:rPr>
          <w:lang w:val="sl-SI"/>
        </w:rPr>
        <w:t xml:space="preserve"> P</w:t>
      </w:r>
      <w:r w:rsidR="009E3DEF" w:rsidRPr="0037266B">
        <w:rPr>
          <w:lang w:val="sl-SI"/>
        </w:rPr>
        <w:t xml:space="preserve">repreči </w:t>
      </w:r>
      <w:r w:rsidRPr="0037266B">
        <w:rPr>
          <w:lang w:val="sl-SI"/>
        </w:rPr>
        <w:t xml:space="preserve">lahko kar 70−90 % vseh rakov materničnega vratu ter predrakavih sprememb materničnega vratu visoke stopnje. Ker pa tudi cepljene ženske lahko zbolijo zaradi okužbe z genotipi HPV, ki jih cepivo ne pokriva, se morajo </w:t>
      </w:r>
      <w:r w:rsidRPr="0037266B">
        <w:rPr>
          <w:b/>
          <w:color w:val="000099"/>
          <w:lang w:val="sl-SI"/>
        </w:rPr>
        <w:t>presejalnih pregledov udeleževati tudi cepljene ženske</w:t>
      </w:r>
      <w:r w:rsidRPr="0037266B">
        <w:rPr>
          <w:b/>
          <w:color w:val="333399"/>
          <w:lang w:val="sl-SI"/>
        </w:rPr>
        <w:t>.</w:t>
      </w:r>
    </w:p>
    <w:p w14:paraId="494A960A" w14:textId="77777777" w:rsidR="00464C86" w:rsidRPr="00BF32AD" w:rsidRDefault="00464C86" w:rsidP="00464C86">
      <w:pPr>
        <w:numPr>
          <w:ilvl w:val="0"/>
          <w:numId w:val="12"/>
        </w:numPr>
        <w:tabs>
          <w:tab w:val="clear" w:pos="1440"/>
          <w:tab w:val="num" w:pos="540"/>
        </w:tabs>
        <w:spacing w:after="120" w:line="25" w:lineRule="atLeast"/>
        <w:ind w:left="539" w:hanging="539"/>
        <w:jc w:val="both"/>
        <w:rPr>
          <w:b/>
          <w:color w:val="333399"/>
          <w:lang w:val="sl-SI"/>
        </w:rPr>
      </w:pPr>
      <w:r w:rsidRPr="0037266B">
        <w:rPr>
          <w:lang w:val="sl-SI"/>
        </w:rPr>
        <w:t>Za</w:t>
      </w:r>
      <w:r w:rsidRPr="001B0F84">
        <w:rPr>
          <w:color w:val="000099"/>
          <w:lang w:val="sl-SI"/>
        </w:rPr>
        <w:t xml:space="preserve"> </w:t>
      </w:r>
      <w:r w:rsidRPr="001B2D0C">
        <w:rPr>
          <w:b/>
          <w:color w:val="000099"/>
          <w:lang w:val="sl-SI"/>
        </w:rPr>
        <w:t>eliminacijo RMV</w:t>
      </w:r>
      <w:r w:rsidRPr="00BF32AD">
        <w:rPr>
          <w:lang w:val="sl-SI"/>
        </w:rPr>
        <w:t xml:space="preserve"> je v Sloveniji nujno ohranjati vsaj 70-odstotno pregledanost žensk v programu ZORA, 90-odstotno zdravljenje odkritih predrakavih sprememb materničnega vratu in doseči 90-odstotno precepljenost deklet proti HPV.</w:t>
      </w:r>
    </w:p>
    <w:p w14:paraId="4D6AC6FD" w14:textId="77777777" w:rsidR="00113CD5" w:rsidRPr="00BF32AD" w:rsidRDefault="00113CD5" w:rsidP="00113CD5">
      <w:pPr>
        <w:spacing w:line="25" w:lineRule="atLeast"/>
        <w:ind w:left="360"/>
        <w:rPr>
          <w:b/>
          <w:color w:val="333399"/>
          <w:lang w:val="sl-SI"/>
        </w:rPr>
      </w:pPr>
    </w:p>
    <w:p w14:paraId="1460AB15" w14:textId="25164003" w:rsidR="00113CD5" w:rsidRPr="0037266B" w:rsidRDefault="005E590C" w:rsidP="00113CD5">
      <w:pPr>
        <w:spacing w:line="25" w:lineRule="atLeast"/>
        <w:rPr>
          <w:b/>
          <w:color w:val="333399"/>
          <w:lang w:val="sl-SI"/>
        </w:rPr>
      </w:pPr>
      <w:r w:rsidRPr="0037266B">
        <w:rPr>
          <w:b/>
          <w:noProof/>
          <w:color w:val="333399"/>
          <w:lang w:val="sl-SI" w:eastAsia="sl-SI"/>
        </w:rPr>
        <mc:AlternateContent>
          <mc:Choice Requires="wps">
            <w:drawing>
              <wp:anchor distT="0" distB="0" distL="114300" distR="114300" simplePos="0" relativeHeight="251657216" behindDoc="0" locked="0" layoutInCell="1" allowOverlap="1" wp14:anchorId="1DC05A24" wp14:editId="2A3A9942">
                <wp:simplePos x="0" y="0"/>
                <wp:positionH relativeFrom="column">
                  <wp:posOffset>685800</wp:posOffset>
                </wp:positionH>
                <wp:positionV relativeFrom="paragraph">
                  <wp:posOffset>226060</wp:posOffset>
                </wp:positionV>
                <wp:extent cx="2743200" cy="342900"/>
                <wp:effectExtent l="0" t="0" r="4445" b="1905"/>
                <wp:wrapNone/>
                <wp:docPr id="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AB100" w14:textId="77777777" w:rsidR="00113CD5" w:rsidRPr="00CA2B6A" w:rsidRDefault="00113CD5" w:rsidP="00113CD5">
                            <w:pPr>
                              <w:rPr>
                                <w:sz w:val="18"/>
                                <w:szCs w:val="18"/>
                                <w:lang w:val="sl-SI"/>
                              </w:rPr>
                            </w:pPr>
                            <w:r w:rsidRPr="00CA2B6A">
                              <w:rPr>
                                <w:sz w:val="18"/>
                                <w:szCs w:val="18"/>
                                <w:lang w:val="sl-SI"/>
                              </w:rPr>
                              <w:t>Zdrava in varna spolnost</w:t>
                            </w:r>
                            <w:r>
                              <w:rPr>
                                <w:sz w:val="18"/>
                                <w:szCs w:val="18"/>
                                <w:lang w:val="sl-SI"/>
                              </w:rPr>
                              <w:t xml:space="preserve"> IN cepljenje proti HPV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05A24" id="Text Box 87" o:spid="_x0000_s1030" type="#_x0000_t202" style="position:absolute;margin-left:54pt;margin-top:17.8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hcgwIAABg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" stroked="f">
                <v:textbox>
                  <w:txbxContent>
                    <w:p w14:paraId="1CCAB100" w14:textId="77777777" w:rsidR="00113CD5" w:rsidRPr="00CA2B6A" w:rsidRDefault="00113CD5" w:rsidP="00113CD5">
                      <w:pPr>
                        <w:rPr>
                          <w:sz w:val="18"/>
                          <w:szCs w:val="18"/>
                          <w:lang w:val="sl-SI"/>
                        </w:rPr>
                      </w:pPr>
                      <w:r w:rsidRPr="00CA2B6A">
                        <w:rPr>
                          <w:sz w:val="18"/>
                          <w:szCs w:val="18"/>
                          <w:lang w:val="sl-SI"/>
                        </w:rPr>
                        <w:t>Zdrava in varna spolnost</w:t>
                      </w:r>
                      <w:r>
                        <w:rPr>
                          <w:sz w:val="18"/>
                          <w:szCs w:val="18"/>
                          <w:lang w:val="sl-SI"/>
                        </w:rPr>
                        <w:t xml:space="preserve"> IN cepljenje proti HPV</w:t>
                      </w:r>
                    </w:p>
                  </w:txbxContent>
                </v:textbox>
              </v:shape>
            </w:pict>
          </mc:Fallback>
        </mc:AlternateContent>
      </w:r>
      <w:r w:rsidRPr="00712980">
        <w:rPr>
          <w:b/>
          <w:noProof/>
          <w:color w:val="333399"/>
          <w:lang w:val="sl-SI" w:eastAsia="sl-SI"/>
        </w:rPr>
        <mc:AlternateContent>
          <mc:Choice Requires="wps">
            <w:drawing>
              <wp:anchor distT="0" distB="0" distL="114300" distR="114300" simplePos="0" relativeHeight="251659264" behindDoc="0" locked="0" layoutInCell="1" allowOverlap="1" wp14:anchorId="774ECF59" wp14:editId="60D9AF01">
                <wp:simplePos x="0" y="0"/>
                <wp:positionH relativeFrom="column">
                  <wp:posOffset>1257300</wp:posOffset>
                </wp:positionH>
                <wp:positionV relativeFrom="paragraph">
                  <wp:posOffset>48260</wp:posOffset>
                </wp:positionV>
                <wp:extent cx="1600200" cy="231140"/>
                <wp:effectExtent l="0" t="1270" r="4445" b="0"/>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3F912" w14:textId="77777777" w:rsidR="00113CD5" w:rsidRPr="00CA2B6A" w:rsidRDefault="00113CD5" w:rsidP="00113CD5">
                            <w:pPr>
                              <w:rPr>
                                <w:sz w:val="18"/>
                                <w:szCs w:val="18"/>
                                <w:lang w:val="sl-SI"/>
                              </w:rPr>
                            </w:pPr>
                            <w:r w:rsidRPr="00CA2B6A">
                              <w:rPr>
                                <w:b/>
                                <w:color w:val="333399"/>
                                <w:sz w:val="18"/>
                                <w:szCs w:val="18"/>
                                <w:lang w:val="sl-SI"/>
                              </w:rPr>
                              <w:t xml:space="preserve">Preprečevanje okužbe s HPV </w:t>
                            </w:r>
                            <w:r>
                              <w:rPr>
                                <w:sz w:val="18"/>
                                <w:szCs w:val="18"/>
                                <w:lang w:val="sl-SI"/>
                              </w:rPr>
                              <w:t>epljenje proti HPV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CF59" id="Text Box 89" o:spid="_x0000_s1031" type="#_x0000_t202" style="position:absolute;margin-left:99pt;margin-top:3.8pt;width:126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SshQ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" stroked="f">
                <v:textbox>
                  <w:txbxContent>
                    <w:p w14:paraId="2233F912" w14:textId="77777777" w:rsidR="00113CD5" w:rsidRPr="00CA2B6A" w:rsidRDefault="00113CD5" w:rsidP="00113CD5">
                      <w:pPr>
                        <w:rPr>
                          <w:sz w:val="18"/>
                          <w:szCs w:val="18"/>
                          <w:lang w:val="sl-SI"/>
                        </w:rPr>
                      </w:pPr>
                      <w:r w:rsidRPr="00CA2B6A">
                        <w:rPr>
                          <w:b/>
                          <w:color w:val="333399"/>
                          <w:sz w:val="18"/>
                          <w:szCs w:val="18"/>
                          <w:lang w:val="sl-SI"/>
                        </w:rPr>
                        <w:t xml:space="preserve">Preprečevanje okužbe s HPV </w:t>
                      </w:r>
                      <w:r>
                        <w:rPr>
                          <w:sz w:val="18"/>
                          <w:szCs w:val="18"/>
                          <w:lang w:val="sl-SI"/>
                        </w:rPr>
                        <w:t>epljenje proti HPV</w:t>
                      </w:r>
                    </w:p>
                  </w:txbxContent>
                </v:textbox>
              </v:shape>
            </w:pict>
          </mc:Fallback>
        </mc:AlternateContent>
      </w:r>
    </w:p>
    <w:p w14:paraId="5B900FEE" w14:textId="2E2231B8" w:rsidR="00113CD5" w:rsidRPr="00712980" w:rsidRDefault="005E590C" w:rsidP="00113CD5">
      <w:pPr>
        <w:spacing w:line="25" w:lineRule="atLeast"/>
        <w:rPr>
          <w:bCs/>
          <w:lang w:val="sl-SI"/>
        </w:rPr>
      </w:pPr>
      <w:r w:rsidRPr="0037266B">
        <w:rPr>
          <w:b/>
          <w:noProof/>
          <w:color w:val="333399"/>
          <w:lang w:val="sl-SI" w:eastAsia="sl-SI"/>
        </w:rPr>
        <mc:AlternateContent>
          <mc:Choice Requires="wps">
            <w:drawing>
              <wp:anchor distT="0" distB="0" distL="114300" distR="114300" simplePos="0" relativeHeight="251663360" behindDoc="0" locked="0" layoutInCell="1" allowOverlap="1" wp14:anchorId="257572FC" wp14:editId="4B4195F2">
                <wp:simplePos x="0" y="0"/>
                <wp:positionH relativeFrom="column">
                  <wp:posOffset>2971800</wp:posOffset>
                </wp:positionH>
                <wp:positionV relativeFrom="paragraph">
                  <wp:posOffset>1574800</wp:posOffset>
                </wp:positionV>
                <wp:extent cx="571500" cy="800100"/>
                <wp:effectExtent l="52705" t="5715" r="13970" b="41910"/>
                <wp:wrapNone/>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5FCCF" id="Line 9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4pt" to="27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">
                <v:stroke endarrow="block"/>
              </v:line>
            </w:pict>
          </mc:Fallback>
        </mc:AlternateContent>
      </w:r>
      <w:r w:rsidRPr="00712980">
        <w:rPr>
          <w:b/>
          <w:noProof/>
          <w:color w:val="333399"/>
          <w:lang w:val="sl-SI" w:eastAsia="sl-SI"/>
        </w:rPr>
        <mc:AlternateContent>
          <mc:Choice Requires="wps">
            <w:drawing>
              <wp:anchor distT="0" distB="0" distL="114300" distR="114300" simplePos="0" relativeHeight="251662336" behindDoc="0" locked="0" layoutInCell="1" allowOverlap="1" wp14:anchorId="25C8E585" wp14:editId="61C9791C">
                <wp:simplePos x="0" y="0"/>
                <wp:positionH relativeFrom="column">
                  <wp:posOffset>2400300</wp:posOffset>
                </wp:positionH>
                <wp:positionV relativeFrom="paragraph">
                  <wp:posOffset>1574800</wp:posOffset>
                </wp:positionV>
                <wp:extent cx="914400" cy="228600"/>
                <wp:effectExtent l="33655" t="5715" r="13970" b="60960"/>
                <wp:wrapNone/>
                <wp:docPr id="1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CC1AB" id="Line 9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4pt" to="2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">
                <v:stroke endarrow="block"/>
              </v:line>
            </w:pict>
          </mc:Fallback>
        </mc:AlternateContent>
      </w:r>
      <w:r w:rsidRPr="00712980">
        <w:rPr>
          <w:b/>
          <w:noProof/>
          <w:color w:val="333399"/>
          <w:lang w:val="sl-SI" w:eastAsia="sl-SI"/>
        </w:rPr>
        <mc:AlternateContent>
          <mc:Choice Requires="wps">
            <w:drawing>
              <wp:anchor distT="0" distB="0" distL="114300" distR="114300" simplePos="0" relativeHeight="251661312" behindDoc="0" locked="0" layoutInCell="1" allowOverlap="1" wp14:anchorId="2719ED18" wp14:editId="7DD84198">
                <wp:simplePos x="0" y="0"/>
                <wp:positionH relativeFrom="column">
                  <wp:posOffset>2857500</wp:posOffset>
                </wp:positionH>
                <wp:positionV relativeFrom="paragraph">
                  <wp:posOffset>889000</wp:posOffset>
                </wp:positionV>
                <wp:extent cx="2057400" cy="800100"/>
                <wp:effectExtent l="0" t="0" r="4445" b="381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7FEE" w14:textId="77777777" w:rsidR="00113CD5" w:rsidRPr="00CA2B6A" w:rsidRDefault="00113CD5" w:rsidP="00113CD5">
                            <w:pPr>
                              <w:rPr>
                                <w:sz w:val="18"/>
                                <w:szCs w:val="18"/>
                                <w:lang w:val="sl-SI"/>
                              </w:rPr>
                            </w:pPr>
                            <w:r w:rsidRPr="00CA2B6A">
                              <w:rPr>
                                <w:b/>
                                <w:color w:val="333399"/>
                                <w:sz w:val="18"/>
                                <w:szCs w:val="18"/>
                                <w:lang w:val="sl-SI"/>
                              </w:rPr>
                              <w:t>Zgodnje odkrivanje in zdravljenje predrakavih in začetnih rakavih sprememb materničnega vratu (presejalni program ZORA)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9ED18" id="Text Box 91" o:spid="_x0000_s1032" type="#_x0000_t202" style="position:absolute;margin-left:225pt;margin-top:70pt;width:16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" stroked="f">
                <v:textbox>
                  <w:txbxContent>
                    <w:p w14:paraId="3E7A7FEE" w14:textId="77777777" w:rsidR="00113CD5" w:rsidRPr="00CA2B6A" w:rsidRDefault="00113CD5" w:rsidP="00113CD5">
                      <w:pPr>
                        <w:rPr>
                          <w:sz w:val="18"/>
                          <w:szCs w:val="18"/>
                          <w:lang w:val="sl-SI"/>
                        </w:rPr>
                      </w:pPr>
                      <w:r w:rsidRPr="00CA2B6A">
                        <w:rPr>
                          <w:b/>
                          <w:color w:val="333399"/>
                          <w:sz w:val="18"/>
                          <w:szCs w:val="18"/>
                          <w:lang w:val="sl-SI"/>
                        </w:rPr>
                        <w:t>Zgodnje odkrivanje in zdravljenje predrakavih in začetnih rakavih sprememb materničnega vratu (presejalni program ZORA)</w:t>
                      </w:r>
                    </w:p>
                  </w:txbxContent>
                </v:textbox>
              </v:shape>
            </w:pict>
          </mc:Fallback>
        </mc:AlternateContent>
      </w:r>
      <w:r w:rsidRPr="00712980">
        <w:rPr>
          <w:b/>
          <w:noProof/>
          <w:color w:val="333399"/>
          <w:lang w:val="sl-SI" w:eastAsia="sl-SI"/>
        </w:rPr>
        <mc:AlternateContent>
          <mc:Choice Requires="wps">
            <w:drawing>
              <wp:anchor distT="0" distB="0" distL="114300" distR="114300" simplePos="0" relativeHeight="251658240" behindDoc="0" locked="0" layoutInCell="1" allowOverlap="1" wp14:anchorId="28A97A07" wp14:editId="5AECE8CD">
                <wp:simplePos x="0" y="0"/>
                <wp:positionH relativeFrom="column">
                  <wp:posOffset>1257300</wp:posOffset>
                </wp:positionH>
                <wp:positionV relativeFrom="paragraph">
                  <wp:posOffset>203200</wp:posOffset>
                </wp:positionV>
                <wp:extent cx="457200" cy="685800"/>
                <wp:effectExtent l="5080" t="5715" r="52070" b="41910"/>
                <wp:wrapNone/>
                <wp:docPr id="1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3B0D" id="Line 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pt" to="13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">
                <v:stroke endarrow="block"/>
              </v:line>
            </w:pict>
          </mc:Fallback>
        </mc:AlternateContent>
      </w:r>
      <w:r w:rsidRPr="00712980">
        <w:rPr>
          <w:b/>
          <w:noProof/>
          <w:color w:val="333399"/>
          <w:lang w:val="sl-SI" w:eastAsia="sl-SI"/>
        </w:rPr>
        <mc:AlternateContent>
          <mc:Choice Requires="wps">
            <w:drawing>
              <wp:anchor distT="0" distB="0" distL="114300" distR="114300" simplePos="0" relativeHeight="251660288" behindDoc="0" locked="0" layoutInCell="1" allowOverlap="1" wp14:anchorId="08BB1CE3" wp14:editId="77064D5E">
                <wp:simplePos x="0" y="0"/>
                <wp:positionH relativeFrom="column">
                  <wp:posOffset>2171700</wp:posOffset>
                </wp:positionH>
                <wp:positionV relativeFrom="paragraph">
                  <wp:posOffset>203200</wp:posOffset>
                </wp:positionV>
                <wp:extent cx="342900" cy="685800"/>
                <wp:effectExtent l="52705" t="5715" r="13970" b="41910"/>
                <wp:wrapNone/>
                <wp:docPr id="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B70E7" id="Line 9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pt" to="198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">
                <v:stroke endarrow="block"/>
              </v:line>
            </w:pict>
          </mc:Fallback>
        </mc:AlternateContent>
      </w:r>
      <w:r w:rsidRPr="0037266B">
        <w:rPr>
          <w:bCs/>
          <w:noProof/>
          <w:lang w:val="sl-SI" w:eastAsia="sl-SI"/>
        </w:rPr>
        <w:drawing>
          <wp:inline distT="0" distB="0" distL="0" distR="0" wp14:anchorId="0D4FE8BD" wp14:editId="6FEE69A1">
            <wp:extent cx="5752465" cy="3302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2465" cy="3302635"/>
                    </a:xfrm>
                    <a:prstGeom prst="rect">
                      <a:avLst/>
                    </a:prstGeom>
                    <a:noFill/>
                    <a:ln>
                      <a:noFill/>
                    </a:ln>
                  </pic:spPr>
                </pic:pic>
              </a:graphicData>
            </a:graphic>
          </wp:inline>
        </w:drawing>
      </w:r>
    </w:p>
    <w:p w14:paraId="22A6D24E" w14:textId="4ED95940" w:rsidR="002C1381" w:rsidRPr="001B0F84" w:rsidRDefault="00113CD5" w:rsidP="00712980">
      <w:pPr>
        <w:spacing w:line="240" w:lineRule="auto"/>
        <w:jc w:val="both"/>
        <w:rPr>
          <w:sz w:val="19"/>
          <w:szCs w:val="19"/>
          <w:lang w:val="sl-SI"/>
        </w:rPr>
      </w:pPr>
      <w:r w:rsidRPr="0037266B">
        <w:rPr>
          <w:b/>
          <w:bCs/>
          <w:sz w:val="19"/>
          <w:szCs w:val="19"/>
          <w:lang w:val="sl-SI"/>
        </w:rPr>
        <w:t xml:space="preserve">Slika </w:t>
      </w:r>
      <w:r w:rsidR="00750B10" w:rsidRPr="0037266B">
        <w:rPr>
          <w:b/>
          <w:bCs/>
          <w:sz w:val="19"/>
          <w:szCs w:val="19"/>
          <w:lang w:val="sl-SI"/>
        </w:rPr>
        <w:t>5</w:t>
      </w:r>
      <w:r w:rsidRPr="0037266B">
        <w:rPr>
          <w:b/>
          <w:bCs/>
          <w:sz w:val="19"/>
          <w:szCs w:val="19"/>
          <w:lang w:val="sl-SI"/>
        </w:rPr>
        <w:t>:</w:t>
      </w:r>
      <w:r w:rsidRPr="0037266B">
        <w:rPr>
          <w:bCs/>
          <w:sz w:val="19"/>
          <w:szCs w:val="19"/>
          <w:lang w:val="sl-SI"/>
        </w:rPr>
        <w:t xml:space="preserve"> Prevalenca okužbe z vsaj enim od visokotveganih HPV (zelena črta, leva os) in incidenca predrakave spremembe CIN 3 in RMV (modra in rdeča črta, desna os) v Sloveniji, po starostnih skupinah žensk. Črtkana črta predstavlja ekstrapolirane podatke iz tujih raziskav, ker slovenskih podatkov v teh starostnih skupinah ni. Vir podatkov: prevalenčna raziskava okužb s HPV v Sloveniji (Nacionalni inštitut za javno zdravje) in spletni portal Registra raka RS – SLORA, podatki za obdobje 2005−2009 (Onkološki inštitut Ljubljana).</w:t>
      </w:r>
    </w:p>
    <w:sectPr w:rsidR="002C1381" w:rsidRPr="001B0F84" w:rsidSect="00712980">
      <w:headerReference w:type="default" r:id="rId20"/>
      <w:footerReference w:type="even" r:id="rId21"/>
      <w:footerReference w:type="default" r:id="rId22"/>
      <w:headerReference w:type="first" r:id="rId23"/>
      <w:footerReference w:type="first" r:id="rId24"/>
      <w:pgSz w:w="11906" w:h="16838" w:code="9"/>
      <w:pgMar w:top="1418" w:right="1134" w:bottom="851" w:left="113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D7C48" w14:textId="77777777" w:rsidR="00DA78B4" w:rsidRDefault="00DA78B4">
      <w:r>
        <w:separator/>
      </w:r>
    </w:p>
  </w:endnote>
  <w:endnote w:type="continuationSeparator" w:id="0">
    <w:p w14:paraId="6DB03076" w14:textId="77777777" w:rsidR="00DA78B4" w:rsidRDefault="00DA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E4B9" w14:textId="77777777" w:rsidR="00B41F3D" w:rsidRDefault="00B41F3D" w:rsidP="008B1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089A9" w14:textId="77777777" w:rsidR="00B41F3D" w:rsidRDefault="00B41F3D" w:rsidP="00B41F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4ABA" w14:textId="393D4BD8" w:rsidR="00B41F3D" w:rsidRPr="00FC23DF" w:rsidRDefault="00B41F3D" w:rsidP="00FC23DF">
    <w:pPr>
      <w:pStyle w:val="Footer"/>
      <w:framePr w:h="330" w:hRule="exact" w:wrap="around" w:vAnchor="text" w:hAnchor="page" w:x="10779" w:y="31"/>
      <w:rPr>
        <w:rStyle w:val="PageNumber"/>
        <w:lang w:val="sv-SE"/>
      </w:rPr>
    </w:pPr>
    <w:r>
      <w:rPr>
        <w:rStyle w:val="PageNumber"/>
      </w:rPr>
      <w:fldChar w:fldCharType="begin"/>
    </w:r>
    <w:r>
      <w:rPr>
        <w:rStyle w:val="PageNumber"/>
      </w:rPr>
      <w:instrText xml:space="preserve">PAGE  </w:instrText>
    </w:r>
    <w:r>
      <w:rPr>
        <w:rStyle w:val="PageNumber"/>
      </w:rPr>
      <w:fldChar w:fldCharType="separate"/>
    </w:r>
    <w:r w:rsidR="00D06187">
      <w:rPr>
        <w:rStyle w:val="PageNumber"/>
        <w:noProof/>
      </w:rPr>
      <w:t>4</w:t>
    </w:r>
    <w:r>
      <w:rPr>
        <w:rStyle w:val="PageNumber"/>
      </w:rPr>
      <w:fldChar w:fldCharType="end"/>
    </w:r>
    <w:r w:rsidRPr="00FC23DF">
      <w:rPr>
        <w:rStyle w:val="PageNumber"/>
        <w:lang w:val="sv-SE"/>
      </w:rPr>
      <w:t>/</w:t>
    </w:r>
    <w:r w:rsidR="00211B12">
      <w:rPr>
        <w:rStyle w:val="PageNumber"/>
        <w:lang w:val="sv-SE"/>
      </w:rPr>
      <w:t>6</w:t>
    </w:r>
  </w:p>
  <w:p w14:paraId="45F6A646" w14:textId="53C6B668" w:rsidR="00B41F3D" w:rsidRPr="00FC23DF" w:rsidRDefault="00FC23DF" w:rsidP="00B41F3D">
    <w:pPr>
      <w:pStyle w:val="Footer"/>
      <w:ind w:right="360"/>
      <w:rPr>
        <w:i/>
        <w:lang w:val="sv-SE"/>
      </w:rPr>
    </w:pPr>
    <w:r w:rsidRPr="00FC23DF">
      <w:rPr>
        <w:i/>
        <w:lang w:val="sv-SE"/>
      </w:rPr>
      <w:t xml:space="preserve">DP ZORA v slikah, </w:t>
    </w:r>
    <w:r>
      <w:rPr>
        <w:i/>
        <w:lang w:val="sv-SE"/>
      </w:rPr>
      <w:t xml:space="preserve">Onkološki inštitut Ljubljana, </w:t>
    </w:r>
    <w:r w:rsidRPr="00FC23DF">
      <w:rPr>
        <w:i/>
        <w:lang w:val="sv-SE"/>
      </w:rPr>
      <w:t>janua</w:t>
    </w:r>
    <w:r w:rsidRPr="009E6247">
      <w:rPr>
        <w:i/>
        <w:lang w:val="sv-SE"/>
      </w:rPr>
      <w:t xml:space="preserve">r </w:t>
    </w:r>
    <w:r w:rsidR="001B2D0C">
      <w:rPr>
        <w:i/>
        <w:lang w:val="sv-SE"/>
      </w:rPr>
      <w:t>2020</w:t>
    </w:r>
    <w:r w:rsidR="00EA463A">
      <w:rPr>
        <w:i/>
        <w:lang w:val="sv-SE"/>
      </w:rPr>
      <w:t xml:space="preserve">, </w:t>
    </w:r>
    <w:hyperlink r:id="rId1" w:history="1">
      <w:r w:rsidR="00EA463A" w:rsidRPr="00133D8F">
        <w:rPr>
          <w:rStyle w:val="Hyperlink"/>
          <w:i/>
          <w:lang w:val="sv-SE"/>
        </w:rPr>
        <w:t>zora@onko-i.si</w:t>
      </w:r>
    </w:hyperlink>
    <w:r w:rsidR="00EA463A">
      <w:rPr>
        <w:i/>
        <w:lang w:val="sv-S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E77A" w14:textId="3A349880" w:rsidR="008945A8" w:rsidRPr="00712980" w:rsidRDefault="008945A8" w:rsidP="008945A8">
    <w:pPr>
      <w:pStyle w:val="Footer"/>
      <w:framePr w:h="330" w:hRule="exact" w:wrap="around" w:vAnchor="text" w:hAnchor="page" w:x="10779" w:y="31"/>
      <w:rPr>
        <w:rStyle w:val="PageNumber"/>
        <w:lang w:val="sl-SI"/>
      </w:rPr>
    </w:pPr>
    <w:r w:rsidRPr="00712980">
      <w:rPr>
        <w:rStyle w:val="PageNumber"/>
        <w:lang w:val="sl-SI"/>
      </w:rPr>
      <w:fldChar w:fldCharType="begin"/>
    </w:r>
    <w:r w:rsidRPr="00712980">
      <w:rPr>
        <w:rStyle w:val="PageNumber"/>
        <w:lang w:val="sl-SI"/>
      </w:rPr>
      <w:instrText xml:space="preserve">PAGE  </w:instrText>
    </w:r>
    <w:r w:rsidRPr="00712980">
      <w:rPr>
        <w:rStyle w:val="PageNumber"/>
        <w:lang w:val="sl-SI"/>
      </w:rPr>
      <w:fldChar w:fldCharType="separate"/>
    </w:r>
    <w:r w:rsidR="00D62814">
      <w:rPr>
        <w:rStyle w:val="PageNumber"/>
        <w:noProof/>
        <w:lang w:val="sl-SI"/>
      </w:rPr>
      <w:t>1</w:t>
    </w:r>
    <w:r w:rsidRPr="00712980">
      <w:rPr>
        <w:rStyle w:val="PageNumber"/>
        <w:lang w:val="sl-SI"/>
      </w:rPr>
      <w:fldChar w:fldCharType="end"/>
    </w:r>
    <w:r w:rsidRPr="00712980">
      <w:rPr>
        <w:rStyle w:val="PageNumber"/>
        <w:lang w:val="sl-SI"/>
      </w:rPr>
      <w:t>/5</w:t>
    </w:r>
  </w:p>
  <w:p w14:paraId="23D947E1" w14:textId="0C097E57" w:rsidR="008945A8" w:rsidRPr="00712980" w:rsidRDefault="008945A8" w:rsidP="00712980">
    <w:pPr>
      <w:pStyle w:val="Footer"/>
      <w:ind w:right="360"/>
      <w:rPr>
        <w:i/>
        <w:lang w:val="sl-SI"/>
      </w:rPr>
    </w:pPr>
    <w:r w:rsidRPr="00712980">
      <w:rPr>
        <w:i/>
        <w:lang w:val="sl-SI"/>
      </w:rPr>
      <w:t>DP ZORA v slikah, Onkološki inštitut Ljubljana, januar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076BF" w14:textId="77777777" w:rsidR="00DA78B4" w:rsidRDefault="00DA78B4">
      <w:r>
        <w:separator/>
      </w:r>
    </w:p>
  </w:footnote>
  <w:footnote w:type="continuationSeparator" w:id="0">
    <w:p w14:paraId="49CF91EB" w14:textId="77777777" w:rsidR="00DA78B4" w:rsidRDefault="00DA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9DCD" w14:textId="77777777" w:rsidR="00015E7C" w:rsidRDefault="00015E7C" w:rsidP="00015E7C">
    <w:pPr>
      <w:pStyle w:val="Header"/>
    </w:pPr>
    <w:r w:rsidRPr="00D24E6E">
      <w:rPr>
        <w:noProof/>
        <w:lang w:val="sl-SI" w:eastAsia="sl-SI"/>
      </w:rPr>
      <w:drawing>
        <wp:anchor distT="0" distB="0" distL="114300" distR="114300" simplePos="0" relativeHeight="251661312" behindDoc="1" locked="0" layoutInCell="1" allowOverlap="1" wp14:anchorId="009E9985" wp14:editId="1CBFA26C">
          <wp:simplePos x="0" y="0"/>
          <wp:positionH relativeFrom="column">
            <wp:posOffset>5040630</wp:posOffset>
          </wp:positionH>
          <wp:positionV relativeFrom="page">
            <wp:posOffset>180340</wp:posOffset>
          </wp:positionV>
          <wp:extent cx="1152000" cy="6552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D5FAA" w14:textId="77777777" w:rsidR="00015E7C" w:rsidRPr="00015E7C" w:rsidRDefault="00015E7C" w:rsidP="00015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A805" w14:textId="767B1938" w:rsidR="008945A8" w:rsidRDefault="008945A8" w:rsidP="00712980">
    <w:pPr>
      <w:pStyle w:val="Header"/>
      <w:tabs>
        <w:tab w:val="clear" w:pos="4536"/>
        <w:tab w:val="clear" w:pos="9072"/>
        <w:tab w:val="right" w:pos="9638"/>
      </w:tabs>
    </w:pPr>
    <w:r w:rsidRPr="00D24E6E">
      <w:rPr>
        <w:noProof/>
        <w:lang w:val="sl-SI" w:eastAsia="sl-SI"/>
      </w:rPr>
      <w:drawing>
        <wp:anchor distT="0" distB="0" distL="114300" distR="114300" simplePos="0" relativeHeight="251659264" behindDoc="1" locked="0" layoutInCell="1" allowOverlap="1" wp14:anchorId="2B27BBA8" wp14:editId="2E56EED4">
          <wp:simplePos x="0" y="0"/>
          <wp:positionH relativeFrom="column">
            <wp:posOffset>5325441</wp:posOffset>
          </wp:positionH>
          <wp:positionV relativeFrom="page">
            <wp:posOffset>180340</wp:posOffset>
          </wp:positionV>
          <wp:extent cx="1152000" cy="6552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65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66B">
      <w:tab/>
    </w:r>
  </w:p>
  <w:p w14:paraId="17D7EC33" w14:textId="0B7A31B5" w:rsidR="008945A8" w:rsidRPr="008945A8" w:rsidRDefault="008945A8" w:rsidP="00894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13E"/>
    <w:multiLevelType w:val="hybridMultilevel"/>
    <w:tmpl w:val="BCB2AE18"/>
    <w:lvl w:ilvl="0" w:tplc="4A923460">
      <w:start w:val="1"/>
      <w:numFmt w:val="bullet"/>
      <w:lvlText w:val=""/>
      <w:lvlJc w:val="left"/>
      <w:pPr>
        <w:ind w:left="360" w:hanging="360"/>
      </w:pPr>
      <w:rPr>
        <w:rFonts w:ascii="Symbol" w:hAnsi="Symbol" w:hint="default"/>
        <w:color w:val="auto"/>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3F25C1C"/>
    <w:multiLevelType w:val="hybridMultilevel"/>
    <w:tmpl w:val="F61C11B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EA6BF7"/>
    <w:multiLevelType w:val="hybridMultilevel"/>
    <w:tmpl w:val="ED4C3152"/>
    <w:lvl w:ilvl="0" w:tplc="763C6E2E">
      <w:start w:val="1"/>
      <w:numFmt w:val="bullet"/>
      <w:lvlText w:val=""/>
      <w:lvlJc w:val="left"/>
      <w:pPr>
        <w:ind w:left="720" w:hanging="360"/>
      </w:pPr>
      <w:rPr>
        <w:rFonts w:ascii="Symbol" w:hAnsi="Symbol" w:hint="default"/>
        <w:color w:val="auto"/>
      </w:rPr>
    </w:lvl>
    <w:lvl w:ilvl="1" w:tplc="00AE65B4">
      <w:numFmt w:val="bullet"/>
      <w:lvlText w:val="•"/>
      <w:lvlJc w:val="left"/>
      <w:pPr>
        <w:tabs>
          <w:tab w:val="num" w:pos="360"/>
        </w:tabs>
        <w:ind w:left="360" w:hanging="360"/>
      </w:pPr>
      <w:rPr>
        <w:rFonts w:ascii="Symbol" w:eastAsia="Times New Roman" w:hAnsi="Symbol" w:hint="default"/>
        <w:color w:val="0000FF"/>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101ADA"/>
    <w:multiLevelType w:val="hybridMultilevel"/>
    <w:tmpl w:val="B2DC3928"/>
    <w:lvl w:ilvl="0" w:tplc="4E80FC58">
      <w:numFmt w:val="bullet"/>
      <w:lvlText w:val=""/>
      <w:lvlJc w:val="left"/>
      <w:pPr>
        <w:tabs>
          <w:tab w:val="num" w:pos="1440"/>
        </w:tabs>
        <w:ind w:left="1440" w:hanging="360"/>
      </w:pPr>
      <w:rPr>
        <w:rFonts w:ascii="Symbol" w:eastAsia="Arial" w:hAnsi="Symbol" w:cs="Arial" w:hint="default"/>
        <w:b w:val="0"/>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107F6"/>
    <w:multiLevelType w:val="hybridMultilevel"/>
    <w:tmpl w:val="530C4F98"/>
    <w:lvl w:ilvl="0" w:tplc="4E80FC58">
      <w:numFmt w:val="bullet"/>
      <w:lvlText w:val=""/>
      <w:lvlJc w:val="left"/>
      <w:pPr>
        <w:tabs>
          <w:tab w:val="num" w:pos="1440"/>
        </w:tabs>
        <w:ind w:left="1440" w:hanging="360"/>
      </w:pPr>
      <w:rPr>
        <w:rFonts w:ascii="Symbol" w:eastAsia="Arial" w:hAnsi="Symbol" w:cs="Arial" w:hint="default"/>
        <w:b w:val="0"/>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B5A4E"/>
    <w:multiLevelType w:val="multilevel"/>
    <w:tmpl w:val="2EF01428"/>
    <w:lvl w:ilvl="0">
      <w:start w:val="1000"/>
      <w:numFmt w:val="bullet"/>
      <w:lvlText w:val="-"/>
      <w:lvlJc w:val="left"/>
      <w:pPr>
        <w:tabs>
          <w:tab w:val="num" w:pos="720"/>
        </w:tabs>
        <w:ind w:left="720" w:hanging="360"/>
      </w:pPr>
      <w:rPr>
        <w:rFonts w:ascii="Monotype Corsiva" w:eastAsia="Monotype Corsiva" w:hAnsi="Monotype Corsiva" w:cs="Monotype Corsiv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7042D"/>
    <w:multiLevelType w:val="hybridMultilevel"/>
    <w:tmpl w:val="9E628660"/>
    <w:lvl w:ilvl="0" w:tplc="E16EEDE4">
      <w:start w:val="1000"/>
      <w:numFmt w:val="bullet"/>
      <w:lvlText w:val="-"/>
      <w:lvlJc w:val="left"/>
      <w:pPr>
        <w:tabs>
          <w:tab w:val="num" w:pos="720"/>
        </w:tabs>
        <w:ind w:left="720" w:hanging="360"/>
      </w:pPr>
      <w:rPr>
        <w:rFonts w:ascii="Monotype Corsiva" w:eastAsia="Monotype Corsiva" w:hAnsi="Monotype Corsiva" w:cs="Monotype Corsiv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41029C"/>
    <w:multiLevelType w:val="hybridMultilevel"/>
    <w:tmpl w:val="7D36F5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CE30508"/>
    <w:multiLevelType w:val="hybridMultilevel"/>
    <w:tmpl w:val="5C58F6A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CF5D3F"/>
    <w:multiLevelType w:val="hybridMultilevel"/>
    <w:tmpl w:val="83584680"/>
    <w:lvl w:ilvl="0" w:tplc="4E80FC58">
      <w:numFmt w:val="bullet"/>
      <w:lvlText w:val=""/>
      <w:lvlJc w:val="left"/>
      <w:pPr>
        <w:tabs>
          <w:tab w:val="num" w:pos="720"/>
        </w:tabs>
        <w:ind w:left="720" w:hanging="360"/>
      </w:pPr>
      <w:rPr>
        <w:rFonts w:ascii="Symbol" w:eastAsia="Arial" w:hAnsi="Symbol" w:cs="Arial" w:hint="default"/>
        <w:b w:val="0"/>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6B60CB"/>
    <w:multiLevelType w:val="hybridMultilevel"/>
    <w:tmpl w:val="2EF01428"/>
    <w:lvl w:ilvl="0" w:tplc="E16EEDE4">
      <w:start w:val="1000"/>
      <w:numFmt w:val="bullet"/>
      <w:lvlText w:val="-"/>
      <w:lvlJc w:val="left"/>
      <w:pPr>
        <w:tabs>
          <w:tab w:val="num" w:pos="720"/>
        </w:tabs>
        <w:ind w:left="720" w:hanging="360"/>
      </w:pPr>
      <w:rPr>
        <w:rFonts w:ascii="Monotype Corsiva" w:eastAsia="Monotype Corsiva" w:hAnsi="Monotype Corsiva" w:cs="Monotype Corsiv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91476"/>
    <w:multiLevelType w:val="hybridMultilevel"/>
    <w:tmpl w:val="53D2F4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1A4D89"/>
    <w:multiLevelType w:val="multilevel"/>
    <w:tmpl w:val="9E628660"/>
    <w:lvl w:ilvl="0">
      <w:start w:val="1000"/>
      <w:numFmt w:val="bullet"/>
      <w:lvlText w:val="-"/>
      <w:lvlJc w:val="left"/>
      <w:pPr>
        <w:tabs>
          <w:tab w:val="num" w:pos="720"/>
        </w:tabs>
        <w:ind w:left="720" w:hanging="360"/>
      </w:pPr>
      <w:rPr>
        <w:rFonts w:ascii="Monotype Corsiva" w:eastAsia="Monotype Corsiva" w:hAnsi="Monotype Corsiva" w:cs="Monotype Corsiv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3753F"/>
    <w:multiLevelType w:val="hybridMultilevel"/>
    <w:tmpl w:val="83C8F4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A206B16"/>
    <w:multiLevelType w:val="hybridMultilevel"/>
    <w:tmpl w:val="095A1A6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4"/>
  </w:num>
  <w:num w:numId="3">
    <w:abstractNumId w:val="11"/>
  </w:num>
  <w:num w:numId="4">
    <w:abstractNumId w:val="1"/>
  </w:num>
  <w:num w:numId="5">
    <w:abstractNumId w:val="2"/>
  </w:num>
  <w:num w:numId="6">
    <w:abstractNumId w:val="6"/>
  </w:num>
  <w:num w:numId="7">
    <w:abstractNumId w:val="12"/>
  </w:num>
  <w:num w:numId="8">
    <w:abstractNumId w:val="9"/>
  </w:num>
  <w:num w:numId="9">
    <w:abstractNumId w:val="3"/>
  </w:num>
  <w:num w:numId="10">
    <w:abstractNumId w:val="10"/>
  </w:num>
  <w:num w:numId="11">
    <w:abstractNumId w:val="5"/>
  </w:num>
  <w:num w:numId="12">
    <w:abstractNumId w:val="4"/>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06"/>
    <w:rsid w:val="00002949"/>
    <w:rsid w:val="000062C9"/>
    <w:rsid w:val="00015E7C"/>
    <w:rsid w:val="0004460C"/>
    <w:rsid w:val="00073898"/>
    <w:rsid w:val="00090AC9"/>
    <w:rsid w:val="000B0A04"/>
    <w:rsid w:val="000C017C"/>
    <w:rsid w:val="000E5756"/>
    <w:rsid w:val="000F50AA"/>
    <w:rsid w:val="00113CD5"/>
    <w:rsid w:val="00120E0D"/>
    <w:rsid w:val="00127124"/>
    <w:rsid w:val="00152F35"/>
    <w:rsid w:val="00162657"/>
    <w:rsid w:val="00186C4C"/>
    <w:rsid w:val="00191B61"/>
    <w:rsid w:val="001A3FC1"/>
    <w:rsid w:val="001B0F84"/>
    <w:rsid w:val="001B2D0C"/>
    <w:rsid w:val="001C37F7"/>
    <w:rsid w:val="001F0D69"/>
    <w:rsid w:val="001F1794"/>
    <w:rsid w:val="001F4B34"/>
    <w:rsid w:val="00203D08"/>
    <w:rsid w:val="00207B1C"/>
    <w:rsid w:val="00211B12"/>
    <w:rsid w:val="00230F5A"/>
    <w:rsid w:val="00233C49"/>
    <w:rsid w:val="00254AF1"/>
    <w:rsid w:val="00261862"/>
    <w:rsid w:val="002826DA"/>
    <w:rsid w:val="00291B60"/>
    <w:rsid w:val="00294922"/>
    <w:rsid w:val="00295ED0"/>
    <w:rsid w:val="002A1D1E"/>
    <w:rsid w:val="002B0D0B"/>
    <w:rsid w:val="002C1381"/>
    <w:rsid w:val="002C2C1A"/>
    <w:rsid w:val="002D4B99"/>
    <w:rsid w:val="002E0DFE"/>
    <w:rsid w:val="002F3A29"/>
    <w:rsid w:val="00366BB9"/>
    <w:rsid w:val="0037195F"/>
    <w:rsid w:val="0037266B"/>
    <w:rsid w:val="00384EE5"/>
    <w:rsid w:val="00393933"/>
    <w:rsid w:val="003B4E80"/>
    <w:rsid w:val="003D162C"/>
    <w:rsid w:val="003D6720"/>
    <w:rsid w:val="003E5065"/>
    <w:rsid w:val="003F3FC2"/>
    <w:rsid w:val="004410A4"/>
    <w:rsid w:val="00453BF4"/>
    <w:rsid w:val="00457046"/>
    <w:rsid w:val="00464C86"/>
    <w:rsid w:val="00465E10"/>
    <w:rsid w:val="0047649E"/>
    <w:rsid w:val="00486889"/>
    <w:rsid w:val="0049125E"/>
    <w:rsid w:val="00494276"/>
    <w:rsid w:val="004A6B27"/>
    <w:rsid w:val="004B6A60"/>
    <w:rsid w:val="004B7806"/>
    <w:rsid w:val="004C4AD1"/>
    <w:rsid w:val="004C6D38"/>
    <w:rsid w:val="004C6EFF"/>
    <w:rsid w:val="0050280D"/>
    <w:rsid w:val="00504F59"/>
    <w:rsid w:val="00557C2A"/>
    <w:rsid w:val="0056516B"/>
    <w:rsid w:val="0057173E"/>
    <w:rsid w:val="00580307"/>
    <w:rsid w:val="0058637F"/>
    <w:rsid w:val="005B29BB"/>
    <w:rsid w:val="005E11BC"/>
    <w:rsid w:val="005E590C"/>
    <w:rsid w:val="00603C0E"/>
    <w:rsid w:val="00606970"/>
    <w:rsid w:val="00631FE2"/>
    <w:rsid w:val="00633AB4"/>
    <w:rsid w:val="006437E2"/>
    <w:rsid w:val="00644E0D"/>
    <w:rsid w:val="006472E6"/>
    <w:rsid w:val="00650B84"/>
    <w:rsid w:val="00665055"/>
    <w:rsid w:val="00666276"/>
    <w:rsid w:val="00673FB5"/>
    <w:rsid w:val="006807E1"/>
    <w:rsid w:val="0068411C"/>
    <w:rsid w:val="00690DE2"/>
    <w:rsid w:val="0069747E"/>
    <w:rsid w:val="006C10F1"/>
    <w:rsid w:val="006C550A"/>
    <w:rsid w:val="006E0AAD"/>
    <w:rsid w:val="00702969"/>
    <w:rsid w:val="00712980"/>
    <w:rsid w:val="00713960"/>
    <w:rsid w:val="00724D65"/>
    <w:rsid w:val="00735174"/>
    <w:rsid w:val="00741326"/>
    <w:rsid w:val="00750B10"/>
    <w:rsid w:val="00756F32"/>
    <w:rsid w:val="007709D4"/>
    <w:rsid w:val="00782032"/>
    <w:rsid w:val="00782343"/>
    <w:rsid w:val="007864B1"/>
    <w:rsid w:val="00796BA2"/>
    <w:rsid w:val="007D0E38"/>
    <w:rsid w:val="007D77D6"/>
    <w:rsid w:val="007F7510"/>
    <w:rsid w:val="008028FB"/>
    <w:rsid w:val="008039B5"/>
    <w:rsid w:val="00806780"/>
    <w:rsid w:val="00807F38"/>
    <w:rsid w:val="00853A86"/>
    <w:rsid w:val="0086146C"/>
    <w:rsid w:val="008642BA"/>
    <w:rsid w:val="00865A43"/>
    <w:rsid w:val="008713C2"/>
    <w:rsid w:val="008722B5"/>
    <w:rsid w:val="0087543C"/>
    <w:rsid w:val="008846EF"/>
    <w:rsid w:val="008861C2"/>
    <w:rsid w:val="008945A8"/>
    <w:rsid w:val="008A09BD"/>
    <w:rsid w:val="008A5848"/>
    <w:rsid w:val="008B1F40"/>
    <w:rsid w:val="008C23C0"/>
    <w:rsid w:val="008C78AF"/>
    <w:rsid w:val="008E2754"/>
    <w:rsid w:val="008E6B6D"/>
    <w:rsid w:val="008F1EE4"/>
    <w:rsid w:val="008F68A9"/>
    <w:rsid w:val="00914662"/>
    <w:rsid w:val="00941B59"/>
    <w:rsid w:val="00942CD7"/>
    <w:rsid w:val="00952AF6"/>
    <w:rsid w:val="00956B05"/>
    <w:rsid w:val="009713D9"/>
    <w:rsid w:val="00987A2D"/>
    <w:rsid w:val="00991D36"/>
    <w:rsid w:val="00996B7E"/>
    <w:rsid w:val="009A1B23"/>
    <w:rsid w:val="009A58CC"/>
    <w:rsid w:val="009A6F0B"/>
    <w:rsid w:val="009A71EA"/>
    <w:rsid w:val="009C26C3"/>
    <w:rsid w:val="009C52F5"/>
    <w:rsid w:val="009C59F2"/>
    <w:rsid w:val="009C5EE9"/>
    <w:rsid w:val="009D46FC"/>
    <w:rsid w:val="009E3DEF"/>
    <w:rsid w:val="009E6247"/>
    <w:rsid w:val="009E7096"/>
    <w:rsid w:val="00A10B67"/>
    <w:rsid w:val="00A2357D"/>
    <w:rsid w:val="00A23741"/>
    <w:rsid w:val="00A3253F"/>
    <w:rsid w:val="00A33039"/>
    <w:rsid w:val="00A4303E"/>
    <w:rsid w:val="00A44A69"/>
    <w:rsid w:val="00A460F4"/>
    <w:rsid w:val="00A606D7"/>
    <w:rsid w:val="00A61D61"/>
    <w:rsid w:val="00A86525"/>
    <w:rsid w:val="00A87C2D"/>
    <w:rsid w:val="00A932DF"/>
    <w:rsid w:val="00A9555C"/>
    <w:rsid w:val="00A95A8D"/>
    <w:rsid w:val="00AC6CA6"/>
    <w:rsid w:val="00AE3D24"/>
    <w:rsid w:val="00AF06FD"/>
    <w:rsid w:val="00B0125F"/>
    <w:rsid w:val="00B1400F"/>
    <w:rsid w:val="00B3135A"/>
    <w:rsid w:val="00B34083"/>
    <w:rsid w:val="00B41F3D"/>
    <w:rsid w:val="00B50FD6"/>
    <w:rsid w:val="00B52ED5"/>
    <w:rsid w:val="00B57539"/>
    <w:rsid w:val="00B6298D"/>
    <w:rsid w:val="00B726B1"/>
    <w:rsid w:val="00B7755C"/>
    <w:rsid w:val="00B90389"/>
    <w:rsid w:val="00B90819"/>
    <w:rsid w:val="00B9631C"/>
    <w:rsid w:val="00BA13C7"/>
    <w:rsid w:val="00BA1F1C"/>
    <w:rsid w:val="00BA3816"/>
    <w:rsid w:val="00BA6C62"/>
    <w:rsid w:val="00BC0CC1"/>
    <w:rsid w:val="00BC6B9B"/>
    <w:rsid w:val="00BD1DCD"/>
    <w:rsid w:val="00BE4706"/>
    <w:rsid w:val="00BF171A"/>
    <w:rsid w:val="00BF32AD"/>
    <w:rsid w:val="00C056E5"/>
    <w:rsid w:val="00C240E0"/>
    <w:rsid w:val="00C2673D"/>
    <w:rsid w:val="00C51817"/>
    <w:rsid w:val="00C549E2"/>
    <w:rsid w:val="00C55818"/>
    <w:rsid w:val="00C646D3"/>
    <w:rsid w:val="00C6565F"/>
    <w:rsid w:val="00C7692A"/>
    <w:rsid w:val="00C91F0C"/>
    <w:rsid w:val="00C94DD4"/>
    <w:rsid w:val="00CA2B6A"/>
    <w:rsid w:val="00CC320C"/>
    <w:rsid w:val="00CC4D44"/>
    <w:rsid w:val="00CE48AA"/>
    <w:rsid w:val="00CE4BA4"/>
    <w:rsid w:val="00D025D1"/>
    <w:rsid w:val="00D06187"/>
    <w:rsid w:val="00D14FC7"/>
    <w:rsid w:val="00D24E6E"/>
    <w:rsid w:val="00D27512"/>
    <w:rsid w:val="00D52844"/>
    <w:rsid w:val="00D612FE"/>
    <w:rsid w:val="00D62814"/>
    <w:rsid w:val="00D649A2"/>
    <w:rsid w:val="00D66060"/>
    <w:rsid w:val="00D7133F"/>
    <w:rsid w:val="00D91127"/>
    <w:rsid w:val="00D971BD"/>
    <w:rsid w:val="00D97B17"/>
    <w:rsid w:val="00DA3F04"/>
    <w:rsid w:val="00DA78B4"/>
    <w:rsid w:val="00DD24AD"/>
    <w:rsid w:val="00DE2364"/>
    <w:rsid w:val="00DE3718"/>
    <w:rsid w:val="00DF0F03"/>
    <w:rsid w:val="00E0581B"/>
    <w:rsid w:val="00E1574A"/>
    <w:rsid w:val="00E21359"/>
    <w:rsid w:val="00E30BB6"/>
    <w:rsid w:val="00E31054"/>
    <w:rsid w:val="00E46F72"/>
    <w:rsid w:val="00E67B65"/>
    <w:rsid w:val="00E92BCF"/>
    <w:rsid w:val="00E932D6"/>
    <w:rsid w:val="00EA21AF"/>
    <w:rsid w:val="00EA463A"/>
    <w:rsid w:val="00EA61C5"/>
    <w:rsid w:val="00EB6F00"/>
    <w:rsid w:val="00ED7A03"/>
    <w:rsid w:val="00EF2566"/>
    <w:rsid w:val="00EF57A9"/>
    <w:rsid w:val="00F06340"/>
    <w:rsid w:val="00F06687"/>
    <w:rsid w:val="00F10D4E"/>
    <w:rsid w:val="00F16D04"/>
    <w:rsid w:val="00F22E52"/>
    <w:rsid w:val="00F34935"/>
    <w:rsid w:val="00F35FB7"/>
    <w:rsid w:val="00F36EB5"/>
    <w:rsid w:val="00F52EDA"/>
    <w:rsid w:val="00F53CCE"/>
    <w:rsid w:val="00F55FF5"/>
    <w:rsid w:val="00F62E6B"/>
    <w:rsid w:val="00F87325"/>
    <w:rsid w:val="00F87D9A"/>
    <w:rsid w:val="00F964A1"/>
    <w:rsid w:val="00FB27A9"/>
    <w:rsid w:val="00FB2D5B"/>
    <w:rsid w:val="00FC1943"/>
    <w:rsid w:val="00FC23DF"/>
    <w:rsid w:val="00FF53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3626D"/>
  <w15:chartTrackingRefBased/>
  <w15:docId w15:val="{71321455-02AF-4C3D-A941-B117DECF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5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7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4706"/>
    <w:rPr>
      <w:rFonts w:ascii="Tahoma" w:hAnsi="Tahoma" w:cs="Tahoma"/>
      <w:sz w:val="16"/>
      <w:szCs w:val="16"/>
      <w:lang w:val="en-GB"/>
    </w:rPr>
  </w:style>
  <w:style w:type="character" w:styleId="Strong">
    <w:name w:val="Strong"/>
    <w:uiPriority w:val="22"/>
    <w:qFormat/>
    <w:rsid w:val="00BE4706"/>
    <w:rPr>
      <w:b/>
      <w:bCs/>
    </w:rPr>
  </w:style>
  <w:style w:type="character" w:styleId="Emphasis">
    <w:name w:val="Emphasis"/>
    <w:uiPriority w:val="20"/>
    <w:qFormat/>
    <w:rsid w:val="00BE4706"/>
    <w:rPr>
      <w:i/>
      <w:iCs/>
    </w:rPr>
  </w:style>
  <w:style w:type="character" w:styleId="Hyperlink">
    <w:name w:val="Hyperlink"/>
    <w:uiPriority w:val="99"/>
    <w:unhideWhenUsed/>
    <w:rsid w:val="00BE4706"/>
    <w:rPr>
      <w:color w:val="0000FF"/>
      <w:u w:val="single"/>
    </w:rPr>
  </w:style>
  <w:style w:type="table" w:customStyle="1" w:styleId="Svetelseznam1">
    <w:name w:val="Svetel seznam1"/>
    <w:basedOn w:val="TableNormal"/>
    <w:uiPriority w:val="61"/>
    <w:rsid w:val="00BE470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er">
    <w:name w:val="footer"/>
    <w:basedOn w:val="Normal"/>
    <w:rsid w:val="00B41F3D"/>
    <w:pPr>
      <w:tabs>
        <w:tab w:val="center" w:pos="4536"/>
        <w:tab w:val="right" w:pos="9072"/>
      </w:tabs>
    </w:pPr>
  </w:style>
  <w:style w:type="character" w:styleId="PageNumber">
    <w:name w:val="page number"/>
    <w:basedOn w:val="DefaultParagraphFont"/>
    <w:rsid w:val="00B41F3D"/>
  </w:style>
  <w:style w:type="paragraph" w:styleId="Header">
    <w:name w:val="header"/>
    <w:basedOn w:val="Normal"/>
    <w:rsid w:val="00B41F3D"/>
    <w:pPr>
      <w:tabs>
        <w:tab w:val="center" w:pos="4536"/>
        <w:tab w:val="right" w:pos="9072"/>
      </w:tabs>
    </w:pPr>
  </w:style>
  <w:style w:type="character" w:styleId="CommentReference">
    <w:name w:val="annotation reference"/>
    <w:uiPriority w:val="99"/>
    <w:semiHidden/>
    <w:unhideWhenUsed/>
    <w:rsid w:val="002D4B99"/>
    <w:rPr>
      <w:sz w:val="16"/>
      <w:szCs w:val="16"/>
    </w:rPr>
  </w:style>
  <w:style w:type="paragraph" w:styleId="CommentText">
    <w:name w:val="annotation text"/>
    <w:basedOn w:val="Normal"/>
    <w:link w:val="CommentTextChar"/>
    <w:uiPriority w:val="99"/>
    <w:semiHidden/>
    <w:unhideWhenUsed/>
    <w:rsid w:val="002D4B99"/>
    <w:rPr>
      <w:sz w:val="20"/>
      <w:szCs w:val="20"/>
    </w:rPr>
  </w:style>
  <w:style w:type="character" w:customStyle="1" w:styleId="CommentTextChar">
    <w:name w:val="Comment Text Char"/>
    <w:link w:val="CommentText"/>
    <w:uiPriority w:val="99"/>
    <w:semiHidden/>
    <w:rsid w:val="002D4B99"/>
    <w:rPr>
      <w:lang w:val="en-GB" w:eastAsia="en-US"/>
    </w:rPr>
  </w:style>
  <w:style w:type="paragraph" w:styleId="CommentSubject">
    <w:name w:val="annotation subject"/>
    <w:basedOn w:val="CommentText"/>
    <w:next w:val="CommentText"/>
    <w:link w:val="CommentSubjectChar"/>
    <w:uiPriority w:val="99"/>
    <w:semiHidden/>
    <w:unhideWhenUsed/>
    <w:rsid w:val="002D4B99"/>
    <w:rPr>
      <w:b/>
      <w:bCs/>
    </w:rPr>
  </w:style>
  <w:style w:type="character" w:customStyle="1" w:styleId="CommentSubjectChar">
    <w:name w:val="Comment Subject Char"/>
    <w:link w:val="CommentSubject"/>
    <w:uiPriority w:val="99"/>
    <w:semiHidden/>
    <w:rsid w:val="002D4B99"/>
    <w:rPr>
      <w:b/>
      <w:bCs/>
      <w:lang w:val="en-GB" w:eastAsia="en-US"/>
    </w:rPr>
  </w:style>
  <w:style w:type="paragraph" w:styleId="ListParagraph">
    <w:name w:val="List Paragraph"/>
    <w:basedOn w:val="Normal"/>
    <w:uiPriority w:val="34"/>
    <w:qFormat/>
    <w:rsid w:val="009E6247"/>
    <w:pPr>
      <w:ind w:left="708"/>
    </w:pPr>
  </w:style>
  <w:style w:type="character" w:styleId="FollowedHyperlink">
    <w:name w:val="FollowedHyperlink"/>
    <w:uiPriority w:val="99"/>
    <w:semiHidden/>
    <w:unhideWhenUsed/>
    <w:rsid w:val="00BD1D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7509">
      <w:bodyDiv w:val="1"/>
      <w:marLeft w:val="0"/>
      <w:marRight w:val="0"/>
      <w:marTop w:val="0"/>
      <w:marBottom w:val="0"/>
      <w:divBdr>
        <w:top w:val="none" w:sz="0" w:space="0" w:color="auto"/>
        <w:left w:val="none" w:sz="0" w:space="0" w:color="auto"/>
        <w:bottom w:val="none" w:sz="0" w:space="0" w:color="auto"/>
        <w:right w:val="none" w:sz="0" w:space="0" w:color="auto"/>
      </w:divBdr>
    </w:div>
    <w:div w:id="938833515">
      <w:bodyDiv w:val="1"/>
      <w:marLeft w:val="0"/>
      <w:marRight w:val="0"/>
      <w:marTop w:val="0"/>
      <w:marBottom w:val="0"/>
      <w:divBdr>
        <w:top w:val="none" w:sz="0" w:space="0" w:color="auto"/>
        <w:left w:val="none" w:sz="0" w:space="0" w:color="auto"/>
        <w:bottom w:val="none" w:sz="0" w:space="0" w:color="auto"/>
        <w:right w:val="none" w:sz="0" w:space="0" w:color="auto"/>
      </w:divBdr>
    </w:div>
    <w:div w:id="1606425369">
      <w:bodyDiv w:val="1"/>
      <w:marLeft w:val="0"/>
      <w:marRight w:val="0"/>
      <w:marTop w:val="0"/>
      <w:marBottom w:val="0"/>
      <w:divBdr>
        <w:top w:val="none" w:sz="0" w:space="0" w:color="auto"/>
        <w:left w:val="none" w:sz="0" w:space="0" w:color="auto"/>
        <w:bottom w:val="none" w:sz="0" w:space="0" w:color="auto"/>
        <w:right w:val="none" w:sz="0" w:space="0" w:color="auto"/>
      </w:divBdr>
    </w:div>
    <w:div w:id="20889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ra.onko-i.si/publikacije/kazalniki/"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lora.si/"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ra.s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http://zora.onko-i.si/"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zora@onko-i.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3C97-3B77-4B74-B122-94168E30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2035</Words>
  <Characters>11604</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DP ZORA v slikah 2017</vt:lpstr>
      <vt:lpstr> </vt:lpstr>
    </vt:vector>
  </TitlesOfParts>
  <Company>Onkoliski institut</Company>
  <LinksUpToDate>false</LinksUpToDate>
  <CharactersWithSpaces>13612</CharactersWithSpaces>
  <SharedDoc>false</SharedDoc>
  <HLinks>
    <vt:vector size="24" baseType="variant">
      <vt:variant>
        <vt:i4>4653058</vt:i4>
      </vt:variant>
      <vt:variant>
        <vt:i4>9</vt:i4>
      </vt:variant>
      <vt:variant>
        <vt:i4>0</vt:i4>
      </vt:variant>
      <vt:variant>
        <vt:i4>5</vt:i4>
      </vt:variant>
      <vt:variant>
        <vt:lpwstr>http://zora.onko-i.si/publikacije/kazalniki/</vt:lpwstr>
      </vt:variant>
      <vt:variant>
        <vt:lpwstr/>
      </vt:variant>
      <vt:variant>
        <vt:i4>655369</vt:i4>
      </vt:variant>
      <vt:variant>
        <vt:i4>6</vt:i4>
      </vt:variant>
      <vt:variant>
        <vt:i4>0</vt:i4>
      </vt:variant>
      <vt:variant>
        <vt:i4>5</vt:i4>
      </vt:variant>
      <vt:variant>
        <vt:lpwstr>http://www.slora.si/</vt:lpwstr>
      </vt:variant>
      <vt:variant>
        <vt:lpwstr/>
      </vt:variant>
      <vt:variant>
        <vt:i4>655369</vt:i4>
      </vt:variant>
      <vt:variant>
        <vt:i4>3</vt:i4>
      </vt:variant>
      <vt:variant>
        <vt:i4>0</vt:i4>
      </vt:variant>
      <vt:variant>
        <vt:i4>5</vt:i4>
      </vt:variant>
      <vt:variant>
        <vt:lpwstr>http://www.slora.si/</vt:lpwstr>
      </vt:variant>
      <vt:variant>
        <vt:lpwstr/>
      </vt:variant>
      <vt:variant>
        <vt:i4>3735657</vt:i4>
      </vt:variant>
      <vt:variant>
        <vt:i4>0</vt:i4>
      </vt:variant>
      <vt:variant>
        <vt:i4>0</vt:i4>
      </vt:variant>
      <vt:variant>
        <vt:i4>5</vt:i4>
      </vt:variant>
      <vt:variant>
        <vt:lpwstr>http://zora.onko-i.si/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ZORA v slikah 2017</dc:title>
  <dc:subject/>
  <dc:creator>Ursa</dc:creator>
  <cp:keywords/>
  <cp:lastModifiedBy>Ivanuš Urška</cp:lastModifiedBy>
  <cp:revision>2</cp:revision>
  <cp:lastPrinted>2020-01-17T07:34:00Z</cp:lastPrinted>
  <dcterms:created xsi:type="dcterms:W3CDTF">2020-01-17T11:33:00Z</dcterms:created>
  <dcterms:modified xsi:type="dcterms:W3CDTF">2020-01-17T11:33:00Z</dcterms:modified>
</cp:coreProperties>
</file>